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5DFE24" w14:textId="77777777" w:rsidR="00531D9D" w:rsidRDefault="00531D9D" w:rsidP="000B694D">
      <w:pPr>
        <w:jc w:val="center"/>
        <w:rPr>
          <w:rFonts w:ascii="Li Azad Pori Unicode" w:hAnsi="Li Azad Pori Unicode" w:cs="Li Azad Pori Unicode"/>
          <w:b/>
          <w:bCs/>
          <w:color w:val="0070C0"/>
          <w:sz w:val="84"/>
          <w:szCs w:val="84"/>
        </w:rPr>
      </w:pPr>
      <w:r w:rsidRPr="00C843AF">
        <w:rPr>
          <w:rFonts w:ascii="Li Azad Pori Unicode" w:hAnsi="Li Azad Pori Unicode" w:cs="Li Azad Pori Unicode"/>
          <w:b/>
          <w:bCs/>
          <w:color w:val="0070C0"/>
          <w:sz w:val="84"/>
          <w:szCs w:val="84"/>
          <w:cs/>
        </w:rPr>
        <w:t>তারবিয়াহ</w:t>
      </w:r>
      <w:r w:rsidRPr="00C843AF">
        <w:rPr>
          <w:rFonts w:ascii="Li Azad Pori Unicode" w:hAnsi="Li Azad Pori Unicode" w:cs="Li Azad Pori Unicode"/>
          <w:b/>
          <w:bCs/>
          <w:color w:val="0070C0"/>
          <w:sz w:val="84"/>
          <w:szCs w:val="84"/>
        </w:rPr>
        <w:t xml:space="preserve"> </w:t>
      </w:r>
    </w:p>
    <w:p w14:paraId="6FEB81C4" w14:textId="77777777" w:rsidR="009D2F3A" w:rsidRPr="009D2F3A" w:rsidRDefault="009D2F3A" w:rsidP="000B694D">
      <w:pPr>
        <w:jc w:val="center"/>
        <w:rPr>
          <w:rFonts w:ascii="Li Azad Pori Unicode" w:hAnsi="Li Azad Pori Unicode" w:cs="Li Azad Pori Unicode"/>
          <w:b/>
          <w:bCs/>
          <w:color w:val="632423" w:themeColor="accent2" w:themeShade="80"/>
          <w:sz w:val="44"/>
          <w:szCs w:val="44"/>
          <w:cs/>
        </w:rPr>
      </w:pPr>
      <w:proofErr w:type="spellStart"/>
      <w:r w:rsidRPr="009D2F3A">
        <w:rPr>
          <w:rFonts w:ascii="Li Azad Pori Unicode" w:hAnsi="Li Azad Pori Unicode" w:cs="Li Azad Pori Unicode"/>
          <w:b/>
          <w:bCs/>
          <w:color w:val="632423" w:themeColor="accent2" w:themeShade="80"/>
          <w:sz w:val="44"/>
          <w:szCs w:val="44"/>
        </w:rPr>
        <w:t>TARBIYAH</w:t>
      </w:r>
      <w:proofErr w:type="spellEnd"/>
      <w:r w:rsidRPr="009D2F3A">
        <w:rPr>
          <w:rFonts w:ascii="Li Azad Pori Unicode" w:hAnsi="Li Azad Pori Unicode" w:cs="Li Azad Pori Unicode"/>
          <w:b/>
          <w:bCs/>
          <w:color w:val="632423" w:themeColor="accent2" w:themeShade="80"/>
          <w:sz w:val="44"/>
          <w:szCs w:val="44"/>
        </w:rPr>
        <w:t>/1442/2021/ISSUE-8</w:t>
      </w:r>
    </w:p>
    <w:p w14:paraId="38DE427A" w14:textId="77777777" w:rsidR="00781B46" w:rsidRPr="007162A2" w:rsidRDefault="00781B46" w:rsidP="000B694D">
      <w:pPr>
        <w:jc w:val="center"/>
        <w:rPr>
          <w:rFonts w:ascii="Li Azad Pori Unicode" w:hAnsi="Li Azad Pori Unicode" w:cs="Li Azad Pori Unicode"/>
          <w:b/>
          <w:bCs/>
          <w:color w:val="0070C0"/>
          <w:szCs w:val="22"/>
          <w:cs/>
        </w:rPr>
      </w:pPr>
    </w:p>
    <w:p w14:paraId="41A908FA" w14:textId="77777777" w:rsidR="00781B46" w:rsidRPr="007162A2" w:rsidRDefault="00781B46" w:rsidP="000B694D">
      <w:pPr>
        <w:jc w:val="center"/>
        <w:rPr>
          <w:rFonts w:ascii="Li Azad Pori Unicode" w:hAnsi="Li Azad Pori Unicode" w:cs="Li Azad Pori Unicode"/>
          <w:b/>
          <w:bCs/>
          <w:color w:val="0070C0"/>
          <w:szCs w:val="22"/>
          <w:cs/>
        </w:rPr>
      </w:pPr>
    </w:p>
    <w:p w14:paraId="0CCA43AD" w14:textId="77777777" w:rsidR="00781B46" w:rsidRDefault="00781B46" w:rsidP="000B694D">
      <w:pPr>
        <w:jc w:val="center"/>
        <w:rPr>
          <w:rFonts w:ascii="Li Azad Pori Unicode" w:hAnsi="Li Azad Pori Unicode" w:cs="Li Azad Pori Unicode"/>
          <w:b/>
          <w:bCs/>
          <w:color w:val="0070C0"/>
          <w:szCs w:val="22"/>
        </w:rPr>
      </w:pPr>
    </w:p>
    <w:p w14:paraId="46930A0E" w14:textId="77777777" w:rsidR="007162A2" w:rsidRDefault="007162A2" w:rsidP="000B694D">
      <w:pPr>
        <w:jc w:val="center"/>
        <w:rPr>
          <w:rFonts w:ascii="Li Azad Pori Unicode" w:hAnsi="Li Azad Pori Unicode" w:cs="Li Azad Pori Unicode"/>
          <w:b/>
          <w:bCs/>
          <w:color w:val="0070C0"/>
          <w:szCs w:val="22"/>
        </w:rPr>
      </w:pPr>
    </w:p>
    <w:p w14:paraId="11F59C7F" w14:textId="77777777" w:rsidR="007162A2" w:rsidRDefault="007162A2" w:rsidP="000B694D">
      <w:pPr>
        <w:jc w:val="center"/>
        <w:rPr>
          <w:rFonts w:ascii="Li Azad Pori Unicode" w:hAnsi="Li Azad Pori Unicode" w:cs="Li Azad Pori Unicode"/>
          <w:b/>
          <w:bCs/>
          <w:color w:val="0070C0"/>
          <w:szCs w:val="22"/>
        </w:rPr>
      </w:pPr>
    </w:p>
    <w:p w14:paraId="16816CB6" w14:textId="77777777" w:rsidR="007162A2" w:rsidRDefault="007162A2" w:rsidP="000B694D">
      <w:pPr>
        <w:jc w:val="center"/>
        <w:rPr>
          <w:rFonts w:ascii="Li Azad Pori Unicode" w:hAnsi="Li Azad Pori Unicode" w:cs="Li Azad Pori Unicode"/>
          <w:b/>
          <w:bCs/>
          <w:color w:val="0070C0"/>
          <w:szCs w:val="22"/>
        </w:rPr>
      </w:pPr>
    </w:p>
    <w:p w14:paraId="7E343AE9" w14:textId="77777777" w:rsidR="007162A2" w:rsidRDefault="007162A2" w:rsidP="000B694D">
      <w:pPr>
        <w:jc w:val="center"/>
        <w:rPr>
          <w:rFonts w:ascii="Li Azad Pori Unicode" w:hAnsi="Li Azad Pori Unicode" w:cs="Li Azad Pori Unicode"/>
          <w:b/>
          <w:bCs/>
          <w:color w:val="0070C0"/>
          <w:szCs w:val="22"/>
        </w:rPr>
      </w:pPr>
    </w:p>
    <w:p w14:paraId="34C4F0B6" w14:textId="77777777" w:rsidR="007162A2" w:rsidRDefault="007162A2" w:rsidP="000B694D">
      <w:pPr>
        <w:jc w:val="center"/>
        <w:rPr>
          <w:rFonts w:ascii="Li Azad Pori Unicode" w:hAnsi="Li Azad Pori Unicode" w:cs="Li Azad Pori Unicode"/>
          <w:b/>
          <w:bCs/>
          <w:color w:val="0070C0"/>
          <w:szCs w:val="22"/>
        </w:rPr>
      </w:pPr>
    </w:p>
    <w:p w14:paraId="02533789" w14:textId="77777777" w:rsidR="007162A2" w:rsidRDefault="00E33D8B" w:rsidP="000B694D">
      <w:pPr>
        <w:jc w:val="center"/>
        <w:rPr>
          <w:rFonts w:ascii="Li Azad Pori Unicode" w:hAnsi="Li Azad Pori Unicode" w:cs="Li Azad Pori Unicode"/>
          <w:b/>
          <w:bCs/>
          <w:color w:val="0070C0"/>
          <w:szCs w:val="22"/>
        </w:rPr>
      </w:pPr>
      <w:r>
        <w:rPr>
          <w:rFonts w:ascii="Li Azad Pori Unicode" w:hAnsi="Li Azad Pori Unicode" w:cs="Li Azad Pori Unicode"/>
          <w:b/>
          <w:bCs/>
          <w:noProof/>
          <w:color w:val="0070C0"/>
          <w:szCs w:val="22"/>
        </w:rPr>
        <w:drawing>
          <wp:anchor distT="0" distB="0" distL="114300" distR="114300" simplePos="0" relativeHeight="251658240" behindDoc="0" locked="0" layoutInCell="1" allowOverlap="1" wp14:anchorId="43497399" wp14:editId="73E48F3E">
            <wp:simplePos x="0" y="0"/>
            <wp:positionH relativeFrom="column">
              <wp:posOffset>-3175</wp:posOffset>
            </wp:positionH>
            <wp:positionV relativeFrom="paragraph">
              <wp:posOffset>248835</wp:posOffset>
            </wp:positionV>
            <wp:extent cx="3657600" cy="1701165"/>
            <wp:effectExtent l="0" t="0" r="0" b="0"/>
            <wp:wrapThrough wrapText="bothSides">
              <wp:wrapPolygon edited="0">
                <wp:start x="8888" y="0"/>
                <wp:lineTo x="8100" y="726"/>
                <wp:lineTo x="6413" y="3386"/>
                <wp:lineTo x="5625" y="7740"/>
                <wp:lineTo x="5625" y="11610"/>
                <wp:lineTo x="6075" y="15480"/>
                <wp:lineTo x="7538" y="19351"/>
                <wp:lineTo x="9338" y="21044"/>
                <wp:lineTo x="9675" y="21286"/>
                <wp:lineTo x="11813" y="21286"/>
                <wp:lineTo x="13725" y="19592"/>
                <wp:lineTo x="15413" y="15722"/>
                <wp:lineTo x="15413" y="15480"/>
                <wp:lineTo x="15975" y="11610"/>
                <wp:lineTo x="15975" y="7740"/>
                <wp:lineTo x="15188" y="3628"/>
                <wp:lineTo x="13388" y="726"/>
                <wp:lineTo x="12600" y="0"/>
                <wp:lineTo x="8888"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al firdaws.png"/>
                    <pic:cNvPicPr/>
                  </pic:nvPicPr>
                  <pic:blipFill>
                    <a:blip r:embed="rId8">
                      <a:extLst>
                        <a:ext uri="{28A0092B-C50C-407E-A947-70E740481C1C}">
                          <a14:useLocalDpi xmlns:a14="http://schemas.microsoft.com/office/drawing/2010/main" val="0"/>
                        </a:ext>
                      </a:extLst>
                    </a:blip>
                    <a:stretch>
                      <a:fillRect/>
                    </a:stretch>
                  </pic:blipFill>
                  <pic:spPr>
                    <a:xfrm>
                      <a:off x="0" y="0"/>
                      <a:ext cx="3657600" cy="1701165"/>
                    </a:xfrm>
                    <a:prstGeom prst="rect">
                      <a:avLst/>
                    </a:prstGeom>
                  </pic:spPr>
                </pic:pic>
              </a:graphicData>
            </a:graphic>
            <wp14:sizeRelH relativeFrom="page">
              <wp14:pctWidth>0</wp14:pctWidth>
            </wp14:sizeRelH>
            <wp14:sizeRelV relativeFrom="page">
              <wp14:pctHeight>0</wp14:pctHeight>
            </wp14:sizeRelV>
          </wp:anchor>
        </w:drawing>
      </w:r>
    </w:p>
    <w:p w14:paraId="4D8625D6" w14:textId="77777777" w:rsidR="0023436A" w:rsidRDefault="0023436A" w:rsidP="00203FD8">
      <w:pPr>
        <w:pStyle w:val="TOCHeading"/>
        <w:jc w:val="left"/>
        <w:rPr>
          <w:rFonts w:ascii="Li Sirajee Sheikh Unicode" w:hAnsi="Li Sirajee Sheikh Unicode" w:cs="Li Sirajee Sheikh Unicode"/>
          <w:color w:val="C00000"/>
          <w:sz w:val="24"/>
          <w:szCs w:val="24"/>
        </w:rPr>
      </w:pPr>
    </w:p>
    <w:p w14:paraId="2E665CE2" w14:textId="77777777" w:rsidR="00203FD8" w:rsidRPr="00203FD8" w:rsidRDefault="00203FD8" w:rsidP="00203FD8">
      <w:pPr>
        <w:rPr>
          <w:lang w:eastAsia="ja-JP" w:bidi="ar-SA"/>
        </w:rPr>
      </w:pPr>
    </w:p>
    <w:p w14:paraId="022C8BF1" w14:textId="77777777" w:rsidR="00836D27" w:rsidRPr="006F5BE4" w:rsidRDefault="00836D27" w:rsidP="00836D27">
      <w:pPr>
        <w:pStyle w:val="Heading1"/>
      </w:pPr>
      <w:bookmarkStart w:id="0" w:name="_Toc67912067"/>
      <w:r w:rsidRPr="006F5BE4">
        <w:lastRenderedPageBreak/>
        <w:t xml:space="preserve">৯. </w:t>
      </w:r>
      <w:proofErr w:type="spellStart"/>
      <w:r>
        <w:t>গাযওয়াতুল</w:t>
      </w:r>
      <w:proofErr w:type="spellEnd"/>
      <w:r w:rsidRPr="006F5BE4">
        <w:t xml:space="preserve"> </w:t>
      </w:r>
      <w:proofErr w:type="spellStart"/>
      <w:r w:rsidRPr="006F5BE4">
        <w:t>হিন্দ</w:t>
      </w:r>
      <w:proofErr w:type="spellEnd"/>
      <w:r w:rsidRPr="006F5BE4">
        <w:t>...</w:t>
      </w:r>
      <w:proofErr w:type="spellStart"/>
      <w:r w:rsidRPr="006F5BE4">
        <w:t>সময়ের</w:t>
      </w:r>
      <w:proofErr w:type="spellEnd"/>
      <w:r w:rsidRPr="006F5BE4">
        <w:t xml:space="preserve"> </w:t>
      </w:r>
      <w:proofErr w:type="spellStart"/>
      <w:r w:rsidRPr="006F5BE4">
        <w:t>আহবান</w:t>
      </w:r>
      <w:bookmarkEnd w:id="0"/>
      <w:proofErr w:type="spellEnd"/>
      <w:r w:rsidRPr="006F5BE4">
        <w:t xml:space="preserve">   </w:t>
      </w:r>
    </w:p>
    <w:p w14:paraId="02014E15" w14:textId="77777777" w:rsidR="00836D27" w:rsidRPr="000201CE" w:rsidRDefault="00836D27" w:rsidP="00836D27">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মুহাম্মাদ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আলী</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প্রতাপঘুড়ী</w:t>
      </w:r>
      <w:proofErr w:type="spellEnd"/>
    </w:p>
    <w:p w14:paraId="071D3195" w14:textId="77777777" w:rsidR="00836D27" w:rsidRPr="000201CE" w:rsidRDefault="00836D27" w:rsidP="00836D27">
      <w:pPr>
        <w:spacing w:after="120"/>
        <w:jc w:val="center"/>
        <w:rPr>
          <w:rFonts w:ascii="Hind Siliguri Light" w:hAnsi="Hind Siliguri Light" w:cs="Hind Siliguri Light"/>
          <w:color w:val="632423" w:themeColor="accent2" w:themeShade="80"/>
          <w:sz w:val="24"/>
          <w:szCs w:val="24"/>
        </w:rPr>
      </w:pPr>
      <w:proofErr w:type="spellStart"/>
      <w:r w:rsidRPr="000201CE">
        <w:rPr>
          <w:rFonts w:ascii="Hind Siliguri Light" w:hAnsi="Hind Siliguri Light" w:cs="Hind Siliguri Light"/>
          <w:color w:val="632423" w:themeColor="accent2" w:themeShade="80"/>
          <w:sz w:val="24"/>
          <w:szCs w:val="24"/>
        </w:rPr>
        <w:t>অনুবাদঃ</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মাওলানা</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জাকির</w:t>
      </w:r>
      <w:proofErr w:type="spellEnd"/>
      <w:r w:rsidRPr="000201CE">
        <w:rPr>
          <w:rFonts w:ascii="Hind Siliguri Light" w:hAnsi="Hind Siliguri Light" w:cs="Hind Siliguri Light"/>
          <w:color w:val="632423" w:themeColor="accent2" w:themeShade="80"/>
          <w:sz w:val="24"/>
          <w:szCs w:val="24"/>
        </w:rPr>
        <w:t xml:space="preserve"> </w:t>
      </w:r>
      <w:proofErr w:type="spellStart"/>
      <w:r w:rsidRPr="000201CE">
        <w:rPr>
          <w:rFonts w:ascii="Hind Siliguri Light" w:hAnsi="Hind Siliguri Light" w:cs="Hind Siliguri Light"/>
          <w:color w:val="632423" w:themeColor="accent2" w:themeShade="80"/>
          <w:sz w:val="24"/>
          <w:szCs w:val="24"/>
        </w:rPr>
        <w:t>আহমাদ</w:t>
      </w:r>
      <w:proofErr w:type="spellEnd"/>
    </w:p>
    <w:p w14:paraId="0603E337" w14:textId="77777777" w:rsidR="00836D27" w:rsidRPr="00735BDA" w:rsidRDefault="00836D27" w:rsidP="00836D27">
      <w:pPr>
        <w:spacing w:after="120"/>
        <w:jc w:val="both"/>
        <w:rPr>
          <w:rFonts w:ascii="BornomalaBN" w:hAnsi="BornomalaBN" w:cs="BornomalaBN"/>
          <w:b/>
          <w:bCs/>
          <w:color w:val="244061" w:themeColor="accent1" w:themeShade="80"/>
          <w:sz w:val="26"/>
          <w:szCs w:val="26"/>
        </w:rPr>
      </w:pPr>
    </w:p>
    <w:p w14:paraId="5E3068C6" w14:textId="77777777" w:rsidR="00836D27" w:rsidRPr="00735BDA" w:rsidRDefault="00836D27" w:rsidP="00836D27">
      <w:pPr>
        <w:spacing w:after="120"/>
        <w:jc w:val="both"/>
        <w:rPr>
          <w:rFonts w:ascii="BornomalaBN" w:hAnsi="BornomalaBN" w:cs="BornomalaBN"/>
          <w:sz w:val="26"/>
          <w:szCs w:val="26"/>
          <w:cs/>
        </w:rPr>
      </w:pPr>
      <w:r w:rsidRPr="00735BDA">
        <w:rPr>
          <w:rFonts w:ascii="BornomalaBN" w:hAnsi="BornomalaBN" w:cs="BornomalaBN"/>
          <w:sz w:val="26"/>
          <w:szCs w:val="26"/>
          <w:cs/>
        </w:rPr>
        <w:t>সকল প্রশংসা আল্লাহ তা’আলার জন্য। দরূদ ও সালাম রাসূলে কারীম সাল্লাল্লাহু আলাইহি ওয়া</w:t>
      </w:r>
      <w:r w:rsidRPr="00735BDA">
        <w:rPr>
          <w:rFonts w:ascii="BornomalaBN" w:hAnsi="BornomalaBN" w:cs="BornomalaBN"/>
          <w:sz w:val="26"/>
          <w:szCs w:val="26"/>
        </w:rPr>
        <w:t xml:space="preserve"> </w:t>
      </w:r>
      <w:r w:rsidRPr="00735BDA">
        <w:rPr>
          <w:rFonts w:ascii="BornomalaBN" w:hAnsi="BornomalaBN" w:cs="BornomalaBN"/>
          <w:sz w:val="26"/>
          <w:szCs w:val="26"/>
          <w:cs/>
        </w:rPr>
        <w:t>সাল্লামের উপর।</w:t>
      </w:r>
    </w:p>
    <w:p w14:paraId="023059A1"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নিশ্চয় ইমারতে ইসলামিয়ার মহান বিজয়</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 উম্মতে মুসলিমার জন্য অন্তর প্রশান্তির কারণ</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আল্লাহ রাব্বুল আলামীনের নিকট আমরা দোয়া করি, তিনি</w:t>
      </w:r>
      <w:r w:rsidRPr="00735BDA">
        <w:rPr>
          <w:rFonts w:ascii="BornomalaBN" w:hAnsi="BornomalaBN" w:cs="BornomalaBN"/>
          <w:sz w:val="26"/>
          <w:szCs w:val="26"/>
        </w:rPr>
        <w:t xml:space="preserve"> </w:t>
      </w:r>
      <w:r w:rsidRPr="00735BDA">
        <w:rPr>
          <w:rFonts w:ascii="BornomalaBN" w:hAnsi="BornomalaBN" w:cs="BornomalaBN"/>
          <w:sz w:val="26"/>
          <w:szCs w:val="26"/>
          <w:cs/>
        </w:rPr>
        <w:t>যেন ইমারতে ইসলামিয়ার দায়িত্বশীল ও মুজাহিদিনদেরকে দ্বীনের উপর কায়েম ও দায়েম রাখেন এবং এ বিজয়ের বিজয় আনন্দে সমস্ত উম্মতকে শরীক করেন</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আমীন।</w:t>
      </w:r>
    </w:p>
    <w:p w14:paraId="13EB33C2"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স্বতঃসিদ্ধ কথা এই যে, নিশ্চয় এ বিজয় অর্জন এত সহজ বিষয় ছিল না। এই ইমারতে ইসলামিয়ার ভিত্তি স্থাপন করতে গিয়ে</w:t>
      </w:r>
      <w:r w:rsidRPr="00735BDA">
        <w:rPr>
          <w:rFonts w:ascii="BornomalaBN" w:hAnsi="BornomalaBN" w:cs="BornomalaBN"/>
          <w:sz w:val="26"/>
          <w:szCs w:val="26"/>
        </w:rPr>
        <w:t xml:space="preserve">, </w:t>
      </w:r>
      <w:r w:rsidRPr="00735BDA">
        <w:rPr>
          <w:rFonts w:ascii="BornomalaBN" w:hAnsi="BornomalaBN" w:cs="BornomalaBN"/>
          <w:sz w:val="26"/>
          <w:szCs w:val="26"/>
          <w:cs/>
        </w:rPr>
        <w:t>শুধু মুজাহিদিনে কেরাম নিজেদের জীবন উৎসর্গ করেছেন বিষয়টা এমন নয়। বরং আফগানিস্তানের সাধারণ জনগণ নিজেদের সর্বস্ব বিলিয়ে দিয়ে এতে অংশগ্রহণ করেন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নিজেদের জান</w:t>
      </w:r>
      <w:r w:rsidRPr="00735BDA">
        <w:rPr>
          <w:rFonts w:ascii="BornomalaBN" w:hAnsi="BornomalaBN" w:cs="BornomalaBN"/>
          <w:sz w:val="26"/>
          <w:szCs w:val="26"/>
        </w:rPr>
        <w:t>-</w:t>
      </w:r>
      <w:r w:rsidRPr="00735BDA">
        <w:rPr>
          <w:rFonts w:ascii="BornomalaBN" w:hAnsi="BornomalaBN" w:cs="BornomalaBN"/>
          <w:sz w:val="26"/>
          <w:szCs w:val="26"/>
          <w:cs/>
        </w:rPr>
        <w:t>মাল</w:t>
      </w:r>
      <w:r w:rsidRPr="00735BDA">
        <w:rPr>
          <w:rFonts w:ascii="BornomalaBN" w:hAnsi="BornomalaBN" w:cs="BornomalaBN"/>
          <w:sz w:val="26"/>
          <w:szCs w:val="26"/>
        </w:rPr>
        <w:t xml:space="preserve">, </w:t>
      </w:r>
      <w:r w:rsidRPr="00735BDA">
        <w:rPr>
          <w:rFonts w:ascii="BornomalaBN" w:hAnsi="BornomalaBN" w:cs="BornomalaBN"/>
          <w:sz w:val="26"/>
          <w:szCs w:val="26"/>
          <w:cs/>
        </w:rPr>
        <w:t>সহায়-সম্পদ এবং সর্বশেষ নিজের রক্ত বিন্দুটুকু দিয়ে এর মজবুত ভিত্তি স্থাপন করেন। নিঃসন্দেহে সে খবীর (সব খবর রাখনে ওয়ালা), বাছীর (সব দেখনে ওয়ালা), আলীম (সব জানলে ওয়ালা) জানেন যে, কি পরিমাণ মেহনত আর মুজাহাদা ব্যয় হয়েছে। তাই শুকরিয়া (আল্লাহ তা’আলার জন্য) যিনি শুধুমাত্র এ কুরবানির বদলা দিতে পারেন।</w:t>
      </w:r>
    </w:p>
    <w:p w14:paraId="412D4AC8" w14:textId="77777777" w:rsidR="00836D27" w:rsidRPr="00735BDA" w:rsidRDefault="00836D27" w:rsidP="00836D27">
      <w:pPr>
        <w:spacing w:after="120"/>
        <w:jc w:val="both"/>
        <w:rPr>
          <w:rFonts w:ascii="BornomalaBN" w:hAnsi="BornomalaBN" w:cs="BornomalaBN"/>
          <w:sz w:val="26"/>
          <w:szCs w:val="26"/>
          <w:cs/>
        </w:rPr>
      </w:pPr>
      <w:r w:rsidRPr="00735BDA">
        <w:rPr>
          <w:rFonts w:ascii="BornomalaBN" w:hAnsi="BornomalaBN" w:cs="BornomalaBN"/>
          <w:sz w:val="26"/>
          <w:szCs w:val="26"/>
          <w:cs/>
        </w:rPr>
        <w:t>কিন্তু প্রশ্ন হলো, ইমারতে ইসলামিয়ার বিজয়ের পর সমস্ত দুনিয়ার জিহাদ ও ক্কিতালের পতাকা কি অবনমিত করে দেওয়া হবে</w:t>
      </w:r>
      <w:r w:rsidRPr="00735BDA">
        <w:rPr>
          <w:rFonts w:ascii="BornomalaBN" w:hAnsi="BornomalaBN" w:cs="BornomalaBN"/>
          <w:sz w:val="26"/>
          <w:szCs w:val="26"/>
        </w:rPr>
        <w:t xml:space="preserve">? </w:t>
      </w:r>
      <w:r w:rsidRPr="00735BDA">
        <w:rPr>
          <w:rFonts w:ascii="BornomalaBN" w:hAnsi="BornomalaBN" w:cs="BornomalaBN"/>
          <w:sz w:val="26"/>
          <w:szCs w:val="26"/>
          <w:cs/>
        </w:rPr>
        <w:t>এ বিজয়ে সন্তুষ্ট ও প্রশান্ত হয়ে বসে থাকতে হবে</w:t>
      </w:r>
      <w:r w:rsidRPr="00735BDA">
        <w:rPr>
          <w:rFonts w:ascii="BornomalaBN" w:hAnsi="BornomalaBN" w:cs="BornomalaBN"/>
          <w:sz w:val="26"/>
          <w:szCs w:val="26"/>
        </w:rPr>
        <w:t xml:space="preserve">? </w:t>
      </w:r>
      <w:r w:rsidRPr="00735BDA">
        <w:rPr>
          <w:rFonts w:ascii="BornomalaBN" w:hAnsi="BornomalaBN" w:cs="BornomalaBN"/>
          <w:sz w:val="26"/>
          <w:szCs w:val="26"/>
          <w:cs/>
        </w:rPr>
        <w:t>না আরো কাজ আছে যা আঞ্জাম দিতে হবে?</w:t>
      </w:r>
    </w:p>
    <w:p w14:paraId="019AB912" w14:textId="77777777" w:rsidR="00836D27" w:rsidRPr="00735BDA" w:rsidRDefault="00836D27" w:rsidP="00836D27">
      <w:pPr>
        <w:spacing w:after="120"/>
        <w:jc w:val="both"/>
        <w:rPr>
          <w:rFonts w:ascii="BornomalaBN" w:hAnsi="BornomalaBN" w:cs="BornomalaBN"/>
          <w:b/>
          <w:bCs/>
          <w:color w:val="C00000"/>
          <w:sz w:val="26"/>
          <w:szCs w:val="26"/>
          <w:cs/>
        </w:rPr>
      </w:pPr>
      <w:r w:rsidRPr="00735BDA">
        <w:rPr>
          <w:rFonts w:ascii="BornomalaBN" w:hAnsi="BornomalaBN" w:cs="BornomalaBN"/>
          <w:b/>
          <w:bCs/>
          <w:color w:val="C00000"/>
          <w:sz w:val="26"/>
          <w:szCs w:val="26"/>
          <w:cs/>
        </w:rPr>
        <w:t>হে আমার প্রিয় ভাই!</w:t>
      </w:r>
    </w:p>
    <w:p w14:paraId="27BA95EC"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সবে মাত্র শুরু হল। এখনো অনেক কাজ বাকি আছে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এটা হল একটি সীমাবদ্ধ এলাকায় কালিমার পতাকা সমুন্নত করা এবং বিজয় অর্জন করা</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সাহাবায়ে কেরাম </w:t>
      </w:r>
      <w:r w:rsidRPr="00735BDA">
        <w:rPr>
          <w:rFonts w:ascii="BornomalaBN" w:hAnsi="BornomalaBN" w:cs="BornomalaBN"/>
          <w:sz w:val="26"/>
          <w:szCs w:val="26"/>
          <w:cs/>
        </w:rPr>
        <w:lastRenderedPageBreak/>
        <w:t>রাদিয়াল্লাহু</w:t>
      </w:r>
      <w:r w:rsidRPr="00735BDA">
        <w:rPr>
          <w:rFonts w:ascii="BornomalaBN" w:hAnsi="BornomalaBN" w:cs="BornomalaBN"/>
          <w:sz w:val="26"/>
          <w:szCs w:val="26"/>
        </w:rPr>
        <w:t xml:space="preserve"> </w:t>
      </w:r>
      <w:r w:rsidRPr="00735BDA">
        <w:rPr>
          <w:rFonts w:ascii="BornomalaBN" w:hAnsi="BornomalaBN" w:cs="BornomalaBN"/>
          <w:sz w:val="26"/>
          <w:szCs w:val="26"/>
          <w:cs/>
        </w:rPr>
        <w:t>আনহুর উপমা আমরা আমাদের সামনে রাখতে</w:t>
      </w:r>
      <w:r w:rsidRPr="00735BDA">
        <w:rPr>
          <w:rFonts w:ascii="BornomalaBN" w:hAnsi="BornomalaBN" w:cs="BornomalaBN"/>
          <w:sz w:val="26"/>
          <w:szCs w:val="26"/>
        </w:rPr>
        <w:t xml:space="preserve"> </w:t>
      </w:r>
      <w:r w:rsidRPr="00735BDA">
        <w:rPr>
          <w:rFonts w:ascii="BornomalaBN" w:hAnsi="BornomalaBN" w:cs="BornomalaBN"/>
          <w:sz w:val="26"/>
          <w:szCs w:val="26"/>
          <w:cs/>
        </w:rPr>
        <w:t>পারি</w:t>
      </w:r>
      <w:r w:rsidRPr="00735BDA">
        <w:rPr>
          <w:rFonts w:ascii="BornomalaBN" w:hAnsi="BornomalaBN" w:cs="BornomalaBN"/>
          <w:sz w:val="26"/>
          <w:szCs w:val="26"/>
          <w:cs/>
          <w:lang w:bidi="hi-IN"/>
        </w:rPr>
        <w:t>।</w:t>
      </w:r>
      <w:r w:rsidRPr="00735BDA">
        <w:rPr>
          <w:rFonts w:ascii="BornomalaBN" w:hAnsi="BornomalaBN" w:cs="BornomalaBN"/>
          <w:sz w:val="26"/>
          <w:szCs w:val="26"/>
        </w:rPr>
        <w:t xml:space="preserve"> </w:t>
      </w:r>
      <w:r w:rsidRPr="00735BDA">
        <w:rPr>
          <w:rFonts w:ascii="BornomalaBN" w:hAnsi="BornomalaBN" w:cs="BornomalaBN"/>
          <w:sz w:val="26"/>
          <w:szCs w:val="26"/>
          <w:cs/>
        </w:rPr>
        <w:t>তারা এক মহাদেশ বিজয় করে দ্বিতীয় মহাদেশের দিকে অগ্রসর হতেন, অতঃপর তৃতীয় মহাদেশ। এভাবে চলতে থাকতো, যার ফলে পুরো দুনিয়াতে আজ ইসলামের আলো বিস্তীর্ণ হয়েছে এবং তাদের মাকবারা পৃথিবীতে ছড়িয়ে ছিটিয়ে আছে।</w:t>
      </w:r>
    </w:p>
    <w:p w14:paraId="3C1642EC"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 xml:space="preserve">নাওয়ায়ে আফগান জিহাদ (মাসিক পত্রিকা) এর নাম পরিবর্তন করে নাওয়ায়ে </w:t>
      </w:r>
      <w:r>
        <w:rPr>
          <w:rFonts w:ascii="BornomalaBN" w:hAnsi="BornomalaBN" w:cs="BornomalaBN"/>
          <w:sz w:val="26"/>
          <w:szCs w:val="26"/>
          <w:cs/>
        </w:rPr>
        <w:t>গাযওয়াতুল</w:t>
      </w:r>
      <w:r w:rsidRPr="00735BDA">
        <w:rPr>
          <w:rFonts w:ascii="BornomalaBN" w:hAnsi="BornomalaBN" w:cs="BornomalaBN"/>
          <w:sz w:val="26"/>
          <w:szCs w:val="26"/>
          <w:cs/>
        </w:rPr>
        <w:t xml:space="preserve"> হিন্দ রাখা</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আমাদের জন্য একটি মহান দাওয়াত। যেখানে উচ্চস্বরে আহ্বান করা হচ্ছে; </w:t>
      </w:r>
    </w:p>
    <w:p w14:paraId="3D1221F4"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হে ঘোড়সওয়ার! এখনি নিজেদের হাতিয়ার রেখে দিয়ো না</w:t>
      </w:r>
      <w:r w:rsidRPr="00735BDA">
        <w:rPr>
          <w:rFonts w:ascii="BornomalaBN" w:hAnsi="BornomalaBN" w:cs="BornomalaBN"/>
          <w:sz w:val="26"/>
          <w:szCs w:val="26"/>
          <w:cs/>
          <w:lang w:bidi="hi-IN"/>
        </w:rPr>
        <w:t>।</w:t>
      </w:r>
      <w:r w:rsidRPr="00735BDA">
        <w:rPr>
          <w:rFonts w:ascii="BornomalaBN" w:hAnsi="BornomalaBN" w:cs="BornomalaBN"/>
          <w:sz w:val="26"/>
          <w:szCs w:val="26"/>
        </w:rPr>
        <w:t xml:space="preserve"> </w:t>
      </w:r>
      <w:r w:rsidRPr="00735BDA">
        <w:rPr>
          <w:rFonts w:ascii="BornomalaBN" w:hAnsi="BornomalaBN" w:cs="BornomalaBN"/>
          <w:sz w:val="26"/>
          <w:szCs w:val="26"/>
          <w:cs/>
        </w:rPr>
        <w:t>মঞ্জিলে পৌঁছার জন্য এখনো কিছুদূর পথ বাকি আছে, যা পাড়ি দিতে হবে। আরো আহ্বান জানানো হচ্ছে</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 হে হিন্দুস্থানের মুসলমানরা! আফগানিস্তানের মুসলমানরা তাদের ফরজ দায়িত্ব আঞ্জাম দিচ্ছে এবং ভালভাবে তা আঞ্জাম দিবে</w:t>
      </w:r>
      <w:r w:rsidRPr="00735BDA">
        <w:rPr>
          <w:rFonts w:ascii="BornomalaBN" w:hAnsi="BornomalaBN" w:cs="BornomalaBN"/>
          <w:sz w:val="26"/>
          <w:szCs w:val="26"/>
        </w:rPr>
        <w:t xml:space="preserve"> </w:t>
      </w:r>
      <w:r w:rsidRPr="00735BDA">
        <w:rPr>
          <w:rFonts w:ascii="BornomalaBN" w:hAnsi="BornomalaBN" w:cs="BornomalaBN"/>
          <w:sz w:val="26"/>
          <w:szCs w:val="26"/>
          <w:cs/>
        </w:rPr>
        <w:t>ইনশা</w:t>
      </w:r>
      <w:r w:rsidRPr="00735BDA">
        <w:rPr>
          <w:rFonts w:ascii="BornomalaBN" w:hAnsi="BornomalaBN" w:cs="BornomalaBN"/>
          <w:sz w:val="26"/>
          <w:szCs w:val="26"/>
        </w:rPr>
        <w:t xml:space="preserve"> </w:t>
      </w:r>
      <w:r w:rsidRPr="00735BDA">
        <w:rPr>
          <w:rFonts w:ascii="BornomalaBN" w:hAnsi="BornomalaBN" w:cs="BornomalaBN"/>
          <w:sz w:val="26"/>
          <w:szCs w:val="26"/>
          <w:cs/>
        </w:rPr>
        <w:t>আল্লাহ</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কিন্তু এখনো হিন্দুস্থানে কুফর ও জুলুমের বিস্তার এবং কর্তৃত্ব রয়েছে</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আর এ অন্ধকার রাতের ধ্বংসলীলা বলে দিচ্ছে</w:t>
      </w:r>
      <w:r w:rsidRPr="00735BDA">
        <w:rPr>
          <w:rFonts w:ascii="BornomalaBN" w:hAnsi="BornomalaBN" w:cs="BornomalaBN"/>
          <w:sz w:val="26"/>
          <w:szCs w:val="26"/>
        </w:rPr>
        <w:t xml:space="preserve">, </w:t>
      </w:r>
      <w:r w:rsidRPr="00735BDA">
        <w:rPr>
          <w:rFonts w:ascii="BornomalaBN" w:hAnsi="BornomalaBN" w:cs="BornomalaBN"/>
          <w:sz w:val="26"/>
          <w:szCs w:val="26"/>
          <w:cs/>
        </w:rPr>
        <w:t>আপনাদের ফরজ এখনো বাকি আছে। এখানে এখনো নিজ বাসিন্দাদের সফর শুরু হয়নি।</w:t>
      </w:r>
    </w:p>
    <w:p w14:paraId="7BAD5113" w14:textId="77777777" w:rsidR="00836D27" w:rsidRPr="00735BDA" w:rsidRDefault="00836D27" w:rsidP="00836D27">
      <w:pPr>
        <w:spacing w:after="120"/>
        <w:jc w:val="both"/>
        <w:rPr>
          <w:rFonts w:ascii="BornomalaBN" w:hAnsi="BornomalaBN" w:cs="BornomalaBN"/>
          <w:b/>
          <w:bCs/>
          <w:color w:val="C00000"/>
          <w:sz w:val="26"/>
          <w:szCs w:val="26"/>
          <w:cs/>
        </w:rPr>
      </w:pPr>
      <w:r w:rsidRPr="00735BDA">
        <w:rPr>
          <w:rFonts w:ascii="BornomalaBN" w:hAnsi="BornomalaBN" w:cs="BornomalaBN"/>
          <w:b/>
          <w:bCs/>
          <w:color w:val="C00000"/>
          <w:sz w:val="26"/>
          <w:szCs w:val="26"/>
          <w:cs/>
        </w:rPr>
        <w:t>হে হিন্দুস্থানের প্রিয় মুসলমানগণ!</w:t>
      </w:r>
    </w:p>
    <w:p w14:paraId="430C3206"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আল্লাহ তা’আলার দ্বীনকে বিজয়ী করা এবং মুসলমানদেরকে জুলুম নির্যাতন থেকে রক্ষা করার জন্য মুসলমানদের উপর জিহাদ ফরজ। এখন হিন্দুস্থানে দাওয়াত ও জিহাদের কাজের ভিত্তিপ্রস্তর স্থাপনের আগে</w:t>
      </w:r>
      <w:r w:rsidRPr="00735BDA">
        <w:rPr>
          <w:rFonts w:ascii="BornomalaBN" w:hAnsi="BornomalaBN" w:cs="BornomalaBN"/>
          <w:sz w:val="26"/>
          <w:szCs w:val="26"/>
        </w:rPr>
        <w:t xml:space="preserve">, </w:t>
      </w:r>
      <w:r w:rsidRPr="00735BDA">
        <w:rPr>
          <w:rFonts w:ascii="BornomalaBN" w:hAnsi="BornomalaBN" w:cs="BornomalaBN"/>
          <w:sz w:val="26"/>
          <w:szCs w:val="26"/>
          <w:cs/>
        </w:rPr>
        <w:t>শরয়ী জিহাদকে সাধারণ জনগণের মাঝে প্রসার করার পূর্বে</w:t>
      </w:r>
      <w:r w:rsidRPr="00735BDA">
        <w:rPr>
          <w:rFonts w:ascii="BornomalaBN" w:hAnsi="BornomalaBN" w:cs="BornomalaBN"/>
          <w:sz w:val="26"/>
          <w:szCs w:val="26"/>
        </w:rPr>
        <w:t xml:space="preserve"> </w:t>
      </w:r>
      <w:r w:rsidRPr="00735BDA">
        <w:rPr>
          <w:rFonts w:ascii="BornomalaBN" w:hAnsi="BornomalaBN" w:cs="BornomalaBN"/>
          <w:sz w:val="26"/>
          <w:szCs w:val="26"/>
          <w:cs/>
        </w:rPr>
        <w:t>অনেক বেশি জরুরি এবং আবশ্যক হলো</w:t>
      </w:r>
      <w:r w:rsidRPr="00735BDA">
        <w:rPr>
          <w:rFonts w:ascii="BornomalaBN" w:hAnsi="BornomalaBN" w:cs="BornomalaBN"/>
          <w:sz w:val="26"/>
          <w:szCs w:val="26"/>
        </w:rPr>
        <w:t xml:space="preserve">, </w:t>
      </w:r>
      <w:r w:rsidRPr="00735BDA">
        <w:rPr>
          <w:rFonts w:ascii="BornomalaBN" w:hAnsi="BornomalaBN" w:cs="BornomalaBN"/>
          <w:sz w:val="26"/>
          <w:szCs w:val="26"/>
          <w:cs/>
        </w:rPr>
        <w:t>সঠিক চিন্তা-চেতনা ও ঈমানী নূরে আলোকিত এমন একটি জামাত তৈরি হওয়া</w:t>
      </w:r>
      <w:r w:rsidRPr="00735BDA">
        <w:rPr>
          <w:rFonts w:ascii="BornomalaBN" w:hAnsi="BornomalaBN" w:cs="BornomalaBN"/>
          <w:sz w:val="26"/>
          <w:szCs w:val="26"/>
        </w:rPr>
        <w:t xml:space="preserve">, </w:t>
      </w:r>
      <w:r w:rsidRPr="00735BDA">
        <w:rPr>
          <w:rFonts w:ascii="BornomalaBN" w:hAnsi="BornomalaBN" w:cs="BornomalaBN"/>
          <w:sz w:val="26"/>
          <w:szCs w:val="26"/>
          <w:cs/>
        </w:rPr>
        <w:t>যারা পুরো হিন্দুস্থানের মানুষদের পথ প্রদর্শন করবে। দোস্ত ও দুশমনের পরিচয় তুলে ধরবে</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অতঃপর দ্বীনের বিজয় অর্জনের পথে যত বাধা বিপত্তি রয়েছে তা দূরীভূত করে </w:t>
      </w:r>
      <w:r>
        <w:rPr>
          <w:rFonts w:ascii="BornomalaBN" w:hAnsi="BornomalaBN" w:cs="BornomalaBN"/>
          <w:sz w:val="26"/>
          <w:szCs w:val="26"/>
          <w:cs/>
        </w:rPr>
        <w:t>গাযওয়াতুল</w:t>
      </w:r>
      <w:r w:rsidRPr="00735BDA">
        <w:rPr>
          <w:rFonts w:ascii="BornomalaBN" w:hAnsi="BornomalaBN" w:cs="BornomalaBN"/>
          <w:sz w:val="26"/>
          <w:szCs w:val="26"/>
          <w:cs/>
        </w:rPr>
        <w:t xml:space="preserve"> হিন্দের ডঙ্কা বাজাবে।</w:t>
      </w:r>
    </w:p>
    <w:p w14:paraId="45E7EE37"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প্রিয়</w:t>
      </w:r>
      <w:r w:rsidRPr="00735BDA">
        <w:rPr>
          <w:rFonts w:ascii="BornomalaBN" w:hAnsi="BornomalaBN" w:cs="BornomalaBN"/>
          <w:sz w:val="26"/>
          <w:szCs w:val="26"/>
        </w:rPr>
        <w:t xml:space="preserve"> </w:t>
      </w:r>
      <w:r w:rsidRPr="00735BDA">
        <w:rPr>
          <w:rFonts w:ascii="BornomalaBN" w:hAnsi="BornomalaBN" w:cs="BornomalaBN"/>
          <w:sz w:val="26"/>
          <w:szCs w:val="26"/>
          <w:cs/>
        </w:rPr>
        <w:t>ভাই</w:t>
      </w:r>
      <w:r w:rsidRPr="00735BDA">
        <w:rPr>
          <w:rFonts w:ascii="BornomalaBN" w:hAnsi="BornomalaBN" w:cs="BornomalaBN"/>
          <w:sz w:val="26"/>
          <w:szCs w:val="26"/>
        </w:rPr>
        <w:t xml:space="preserve">, </w:t>
      </w:r>
      <w:r w:rsidRPr="00735BDA">
        <w:rPr>
          <w:rFonts w:ascii="BornomalaBN" w:hAnsi="BornomalaBN" w:cs="BornomalaBN"/>
          <w:sz w:val="26"/>
          <w:szCs w:val="26"/>
          <w:cs/>
        </w:rPr>
        <w:t>হিন্দুস্থানে কাশ্মীরী মুসলমানদের সাহায্য ও হিন্দুদের থেকে মুসলমানদের প্রতিরক্ষার জন্য আহ্বান জানানো</w:t>
      </w:r>
      <w:r w:rsidRPr="00735BDA">
        <w:rPr>
          <w:rFonts w:ascii="BornomalaBN" w:hAnsi="BornomalaBN" w:cs="BornomalaBN"/>
          <w:sz w:val="26"/>
          <w:szCs w:val="26"/>
        </w:rPr>
        <w:t xml:space="preserve"> </w:t>
      </w:r>
      <w:r w:rsidRPr="00735BDA">
        <w:rPr>
          <w:rFonts w:ascii="BornomalaBN" w:hAnsi="BornomalaBN" w:cs="BornomalaBN"/>
          <w:sz w:val="26"/>
          <w:szCs w:val="26"/>
          <w:cs/>
        </w:rPr>
        <w:t>হচ্ছে</w:t>
      </w:r>
      <w:r w:rsidRPr="00735BDA">
        <w:rPr>
          <w:rFonts w:ascii="BornomalaBN" w:hAnsi="BornomalaBN" w:cs="BornomalaBN"/>
          <w:sz w:val="26"/>
          <w:szCs w:val="26"/>
          <w:cs/>
          <w:lang w:bidi="hi-IN"/>
        </w:rPr>
        <w:t>।</w:t>
      </w:r>
      <w:r w:rsidRPr="00735BDA">
        <w:rPr>
          <w:rFonts w:ascii="BornomalaBN" w:hAnsi="BornomalaBN" w:cs="BornomalaBN"/>
          <w:sz w:val="26"/>
          <w:szCs w:val="26"/>
        </w:rPr>
        <w:t xml:space="preserve"> </w:t>
      </w:r>
      <w:r w:rsidRPr="00735BDA">
        <w:rPr>
          <w:rFonts w:ascii="BornomalaBN" w:hAnsi="BornomalaBN" w:cs="BornomalaBN"/>
          <w:sz w:val="26"/>
          <w:szCs w:val="26"/>
          <w:cs/>
        </w:rPr>
        <w:t>কাশ্মীরী মুসলমানরা কয়েক যুগ যাবত কুরবানি দিয়ে আসছেন</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কিন্তু তাদের লক্ষ্যের পথে বসে কিছু প্রতারক তাদের কুরবানির রাস্তাকে মঞ্জিল থেকে অন্য দিকে ফিরিয়ে দিয়েছে। কেউ কেউ তার লক্ষ্য </w:t>
      </w:r>
      <w:r w:rsidRPr="00735BDA">
        <w:rPr>
          <w:rFonts w:ascii="BornomalaBN" w:hAnsi="BornomalaBN" w:cs="BornomalaBN"/>
          <w:sz w:val="26"/>
          <w:szCs w:val="26"/>
        </w:rPr>
        <w:t>‘</w:t>
      </w:r>
      <w:r w:rsidRPr="00735BDA">
        <w:rPr>
          <w:rFonts w:ascii="BornomalaBN" w:hAnsi="BornomalaBN" w:cs="BornomalaBN"/>
          <w:sz w:val="26"/>
          <w:szCs w:val="26"/>
          <w:cs/>
        </w:rPr>
        <w:t>কাশ্মীরের ভূমির স্বাধীনতার” দিকে ফিরিয়ে দিয়েছে</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 xml:space="preserve">কেউ আবার তা </w:t>
      </w:r>
      <w:r w:rsidRPr="00735BDA">
        <w:rPr>
          <w:rFonts w:ascii="BornomalaBN" w:hAnsi="BornomalaBN" w:cs="BornomalaBN"/>
          <w:sz w:val="26"/>
          <w:szCs w:val="26"/>
        </w:rPr>
        <w:lastRenderedPageBreak/>
        <w:t>‘</w:t>
      </w:r>
      <w:r w:rsidRPr="00735BDA">
        <w:rPr>
          <w:rFonts w:ascii="BornomalaBN" w:hAnsi="BornomalaBN" w:cs="BornomalaBN"/>
          <w:sz w:val="26"/>
          <w:szCs w:val="26"/>
          <w:cs/>
        </w:rPr>
        <w:t>জাতিগত স্বাধীনতার” দিকে ফিরিয়ে দিয়েছে। আবার কেউ কেউ নিজেদের রাজনৈতিক স্বার্থ লাভের জন্য তাদের পবিত্র রক্ত নিয়ে ব্যবসা করেছে। কিন্তু কাশ্মীরী মুজাহিদগণ এখন তা বুঝে গেছেন যে, তাদের কল্যাণ ও সফলতা শুধু ইসলামী শরীয়ত প্রতিষ্ঠা করার মাঝে নিহিত রয়েছে।</w:t>
      </w:r>
    </w:p>
    <w:p w14:paraId="6DAA8C3E"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কাশ্মীরে চলমান জিহাদ কেবল ঐ সময় সঠিক চিন্তাধারা ও সঠিক পথে পরিচালিত হবে</w:t>
      </w:r>
      <w:r w:rsidRPr="00735BDA">
        <w:rPr>
          <w:rFonts w:ascii="BornomalaBN" w:hAnsi="BornomalaBN" w:cs="BornomalaBN"/>
          <w:sz w:val="26"/>
          <w:szCs w:val="26"/>
        </w:rPr>
        <w:t xml:space="preserve">, </w:t>
      </w:r>
      <w:r w:rsidRPr="00735BDA">
        <w:rPr>
          <w:rFonts w:ascii="BornomalaBN" w:hAnsi="BornomalaBN" w:cs="BornomalaBN"/>
          <w:sz w:val="26"/>
          <w:szCs w:val="26"/>
          <w:cs/>
        </w:rPr>
        <w:t>যখন সেখানে যুদ্ধরত মুজাহিদিনে কেরাম কেবল এ জন্যই যুদ্ধ করবে এবং সে ভূখণ্ডকে কেবল এ জন্যই ভালবাসবে যে, সেখানে মুসলমানদের বসবাস আছে</w:t>
      </w:r>
      <w:r w:rsidRPr="00735BDA">
        <w:rPr>
          <w:rFonts w:ascii="BornomalaBN" w:hAnsi="BornomalaBN" w:cs="BornomalaBN"/>
          <w:sz w:val="26"/>
          <w:szCs w:val="26"/>
        </w:rPr>
        <w:t xml:space="preserve"> </w:t>
      </w:r>
      <w:r w:rsidRPr="00735BDA">
        <w:rPr>
          <w:rFonts w:ascii="BornomalaBN" w:hAnsi="BornomalaBN" w:cs="BornomalaBN"/>
          <w:sz w:val="26"/>
          <w:szCs w:val="26"/>
          <w:cs/>
        </w:rPr>
        <w:t>এবং এ মাজলুম ও বঞ্চিত মুসলমানদের জালেম ও কাফেরদের হাত থেকে রক্ষা করার জন্য তাদের সাহায্য করতে হবে। সে</w:t>
      </w:r>
      <w:r w:rsidRPr="00735BDA">
        <w:rPr>
          <w:rFonts w:ascii="BornomalaBN" w:hAnsi="BornomalaBN" w:cs="BornomalaBN"/>
          <w:sz w:val="26"/>
          <w:szCs w:val="26"/>
        </w:rPr>
        <w:t xml:space="preserve"> </w:t>
      </w:r>
      <w:r w:rsidRPr="00735BDA">
        <w:rPr>
          <w:rFonts w:ascii="BornomalaBN" w:hAnsi="BornomalaBN" w:cs="BornomalaBN"/>
          <w:sz w:val="26"/>
          <w:szCs w:val="26"/>
          <w:cs/>
        </w:rPr>
        <w:t>এটাকে আল্লাহ তা’আলার আদেশ</w:t>
      </w:r>
      <w:r w:rsidRPr="00735BDA">
        <w:rPr>
          <w:rFonts w:ascii="BornomalaBN" w:hAnsi="BornomalaBN" w:cs="BornomalaBN"/>
          <w:sz w:val="26"/>
          <w:szCs w:val="26"/>
        </w:rPr>
        <w:t xml:space="preserve"> </w:t>
      </w:r>
      <w:r w:rsidRPr="00735BDA">
        <w:rPr>
          <w:rFonts w:ascii="BornomalaBN" w:hAnsi="BornomalaBN" w:cs="BornomalaBN"/>
          <w:sz w:val="26"/>
          <w:szCs w:val="26"/>
          <w:cs/>
        </w:rPr>
        <w:t>বলে</w:t>
      </w:r>
      <w:r w:rsidRPr="00735BDA">
        <w:rPr>
          <w:rFonts w:ascii="BornomalaBN" w:hAnsi="BornomalaBN" w:cs="BornomalaBN"/>
          <w:sz w:val="26"/>
          <w:szCs w:val="26"/>
        </w:rPr>
        <w:t xml:space="preserve"> </w:t>
      </w:r>
      <w:r w:rsidRPr="00735BDA">
        <w:rPr>
          <w:rFonts w:ascii="BornomalaBN" w:hAnsi="BornomalaBN" w:cs="BornomalaBN"/>
          <w:sz w:val="26"/>
          <w:szCs w:val="26"/>
          <w:cs/>
        </w:rPr>
        <w:t>মেনে</w:t>
      </w:r>
      <w:r w:rsidRPr="00735BDA">
        <w:rPr>
          <w:rFonts w:ascii="BornomalaBN" w:hAnsi="BornomalaBN" w:cs="BornomalaBN"/>
          <w:sz w:val="26"/>
          <w:szCs w:val="26"/>
        </w:rPr>
        <w:t xml:space="preserve"> </w:t>
      </w:r>
      <w:r w:rsidRPr="00735BDA">
        <w:rPr>
          <w:rFonts w:ascii="BornomalaBN" w:hAnsi="BornomalaBN" w:cs="BornomalaBN"/>
          <w:sz w:val="26"/>
          <w:szCs w:val="26"/>
          <w:cs/>
        </w:rPr>
        <w:t>নিবে</w:t>
      </w:r>
      <w:r w:rsidRPr="00735BDA">
        <w:rPr>
          <w:rFonts w:ascii="BornomalaBN" w:hAnsi="BornomalaBN" w:cs="BornomalaBN"/>
          <w:sz w:val="26"/>
          <w:szCs w:val="26"/>
          <w:cs/>
          <w:lang w:bidi="hi-IN"/>
        </w:rPr>
        <w:t xml:space="preserve">। </w:t>
      </w:r>
    </w:p>
    <w:p w14:paraId="42D325AD"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 xml:space="preserve">সে তার জান-মাল দিয়ে এ জন্য মেহনত করবে যেন, সে </w:t>
      </w:r>
      <w:r>
        <w:rPr>
          <w:rFonts w:ascii="BornomalaBN" w:hAnsi="BornomalaBN" w:cs="BornomalaBN"/>
          <w:sz w:val="26"/>
          <w:szCs w:val="26"/>
          <w:cs/>
        </w:rPr>
        <w:t>গাযওয়াতুল</w:t>
      </w:r>
      <w:r w:rsidRPr="00735BDA">
        <w:rPr>
          <w:rFonts w:ascii="BornomalaBN" w:hAnsi="BornomalaBN" w:cs="BornomalaBN"/>
          <w:sz w:val="26"/>
          <w:szCs w:val="26"/>
          <w:cs/>
        </w:rPr>
        <w:t xml:space="preserve"> হিন্দের মাগফুর (ক্ষমাকৃত) দলের ‘মুকাদ্দামাতুল জাইশ’ বা প্রথম সাড়ির লোকদের অন্তর্ভুক্ত হতে</w:t>
      </w:r>
      <w:r w:rsidRPr="00735BDA">
        <w:rPr>
          <w:rFonts w:ascii="BornomalaBN" w:hAnsi="BornomalaBN" w:cs="BornomalaBN"/>
          <w:sz w:val="26"/>
          <w:szCs w:val="26"/>
        </w:rPr>
        <w:t xml:space="preserve"> </w:t>
      </w:r>
      <w:r w:rsidRPr="00735BDA">
        <w:rPr>
          <w:rFonts w:ascii="BornomalaBN" w:hAnsi="BornomalaBN" w:cs="BornomalaBN"/>
          <w:sz w:val="26"/>
          <w:szCs w:val="26"/>
          <w:cs/>
        </w:rPr>
        <w:t>পারে</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সর্বশেষ</w:t>
      </w:r>
      <w:r w:rsidRPr="00735BDA">
        <w:rPr>
          <w:rFonts w:ascii="BornomalaBN" w:hAnsi="BornomalaBN" w:cs="BornomalaBN"/>
          <w:sz w:val="26"/>
          <w:szCs w:val="26"/>
        </w:rPr>
        <w:t xml:space="preserve"> </w:t>
      </w:r>
      <w:r w:rsidRPr="00735BDA">
        <w:rPr>
          <w:rFonts w:ascii="BornomalaBN" w:hAnsi="BornomalaBN" w:cs="BornomalaBN"/>
          <w:sz w:val="26"/>
          <w:szCs w:val="26"/>
          <w:cs/>
        </w:rPr>
        <w:t>এ</w:t>
      </w:r>
      <w:r w:rsidRPr="00735BDA">
        <w:rPr>
          <w:rFonts w:ascii="BornomalaBN" w:hAnsi="BornomalaBN" w:cs="BornomalaBN"/>
          <w:sz w:val="26"/>
          <w:szCs w:val="26"/>
        </w:rPr>
        <w:t xml:space="preserve"> </w:t>
      </w:r>
      <w:r w:rsidRPr="00735BDA">
        <w:rPr>
          <w:rFonts w:ascii="BornomalaBN" w:hAnsi="BornomalaBN" w:cs="BornomalaBN"/>
          <w:sz w:val="26"/>
          <w:szCs w:val="26"/>
          <w:cs/>
        </w:rPr>
        <w:t>মেহনত শুধুমাত্র</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 আল্লাহর দ্বীন প্রতিষ্ঠিত</w:t>
      </w:r>
      <w:r w:rsidRPr="00735BDA">
        <w:rPr>
          <w:rFonts w:ascii="BornomalaBN" w:hAnsi="BornomalaBN" w:cs="BornomalaBN"/>
          <w:sz w:val="26"/>
          <w:szCs w:val="26"/>
        </w:rPr>
        <w:t xml:space="preserve"> </w:t>
      </w:r>
      <w:r w:rsidRPr="00735BDA">
        <w:rPr>
          <w:rFonts w:ascii="BornomalaBN" w:hAnsi="BornomalaBN" w:cs="BornomalaBN"/>
          <w:sz w:val="26"/>
          <w:szCs w:val="26"/>
          <w:cs/>
        </w:rPr>
        <w:t>করার</w:t>
      </w:r>
      <w:r w:rsidRPr="00735BDA">
        <w:rPr>
          <w:rFonts w:ascii="BornomalaBN" w:hAnsi="BornomalaBN" w:cs="BornomalaBN"/>
          <w:sz w:val="26"/>
          <w:szCs w:val="26"/>
        </w:rPr>
        <w:t xml:space="preserve"> </w:t>
      </w:r>
      <w:r w:rsidRPr="00735BDA">
        <w:rPr>
          <w:rFonts w:ascii="BornomalaBN" w:hAnsi="BornomalaBN" w:cs="BornomalaBN"/>
          <w:sz w:val="26"/>
          <w:szCs w:val="26"/>
          <w:cs/>
        </w:rPr>
        <w:t>জন্য হবে।</w:t>
      </w:r>
      <w:r w:rsidRPr="00735BDA">
        <w:rPr>
          <w:rFonts w:ascii="BornomalaBN" w:hAnsi="BornomalaBN" w:cs="BornomalaBN"/>
          <w:sz w:val="26"/>
          <w:szCs w:val="26"/>
        </w:rPr>
        <w:t xml:space="preserve"> </w:t>
      </w:r>
    </w:p>
    <w:p w14:paraId="39594121"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কিন্তু ভালো ভাবে স্মরণ রাখতে হবে</w:t>
      </w:r>
      <w:r w:rsidRPr="00735BDA">
        <w:rPr>
          <w:rFonts w:ascii="BornomalaBN" w:hAnsi="BornomalaBN" w:cs="BornomalaBN"/>
          <w:sz w:val="26"/>
          <w:szCs w:val="26"/>
        </w:rPr>
        <w:t xml:space="preserve">, </w:t>
      </w:r>
      <w:r w:rsidRPr="00735BDA">
        <w:rPr>
          <w:rFonts w:ascii="BornomalaBN" w:hAnsi="BornomalaBN" w:cs="BornomalaBN"/>
          <w:sz w:val="26"/>
          <w:szCs w:val="26"/>
          <w:cs/>
        </w:rPr>
        <w:t>কাশ্মীরের জিহাদ হিন্দুস্থানের মুসলমানদের সাহায্য সহযোগিতা ছাড়া অগ্রসর হবে না। পাকিস্তান, বাংলাদেশ</w:t>
      </w:r>
      <w:r w:rsidRPr="00735BDA">
        <w:rPr>
          <w:rFonts w:ascii="BornomalaBN" w:hAnsi="BornomalaBN" w:cs="BornomalaBN"/>
          <w:sz w:val="26"/>
          <w:szCs w:val="26"/>
        </w:rPr>
        <w:t xml:space="preserve"> </w:t>
      </w:r>
      <w:r w:rsidRPr="00735BDA">
        <w:rPr>
          <w:rFonts w:ascii="BornomalaBN" w:hAnsi="BornomalaBN" w:cs="BornomalaBN"/>
          <w:sz w:val="26"/>
          <w:szCs w:val="26"/>
          <w:cs/>
        </w:rPr>
        <w:t>এবং ভারতে অবস্থানরত মুসলমানদের অংশগ্রহণ কাশ্মীর এবং হিন্দুস্থানের সাহায্য ও বিজয়ের পথকে সুগম করবে। আর আমরা যদি ভূখণ্ড ভিত্তিক আলাদা ভাবতে থাকি</w:t>
      </w:r>
      <w:r w:rsidRPr="00735BDA">
        <w:rPr>
          <w:rFonts w:ascii="BornomalaBN" w:hAnsi="BornomalaBN" w:cs="BornomalaBN"/>
          <w:sz w:val="26"/>
          <w:szCs w:val="26"/>
        </w:rPr>
        <w:t xml:space="preserve">, </w:t>
      </w:r>
      <w:r w:rsidRPr="00735BDA">
        <w:rPr>
          <w:rFonts w:ascii="BornomalaBN" w:hAnsi="BornomalaBN" w:cs="BornomalaBN"/>
          <w:sz w:val="26"/>
          <w:szCs w:val="26"/>
          <w:cs/>
        </w:rPr>
        <w:t>তবে কখনো সফলতার মুখ দেখতে পাব না</w:t>
      </w:r>
      <w:r w:rsidRPr="00735BDA">
        <w:rPr>
          <w:rFonts w:ascii="BornomalaBN" w:hAnsi="BornomalaBN" w:cs="BornomalaBN"/>
          <w:sz w:val="26"/>
          <w:szCs w:val="26"/>
          <w:cs/>
          <w:lang w:bidi="hi-IN"/>
        </w:rPr>
        <w:t>।</w:t>
      </w:r>
      <w:r w:rsidRPr="00735BDA">
        <w:rPr>
          <w:rFonts w:ascii="BornomalaBN" w:hAnsi="BornomalaBN" w:cs="BornomalaBN"/>
          <w:sz w:val="26"/>
          <w:szCs w:val="26"/>
        </w:rPr>
        <w:t xml:space="preserve"> </w:t>
      </w:r>
      <w:r w:rsidRPr="00735BDA">
        <w:rPr>
          <w:rFonts w:ascii="BornomalaBN" w:hAnsi="BornomalaBN" w:cs="BornomalaBN"/>
          <w:sz w:val="26"/>
          <w:szCs w:val="26"/>
          <w:cs/>
        </w:rPr>
        <w:t>বরং আমাদের ভূখণ্ডেরও সফলতা ও কামিয়াবি কাশ্মীরীদের নুসরত করার মাধ্যমে আসবে</w:t>
      </w:r>
      <w:r w:rsidRPr="00735BDA">
        <w:rPr>
          <w:rFonts w:ascii="BornomalaBN" w:hAnsi="BornomalaBN" w:cs="BornomalaBN"/>
          <w:sz w:val="26"/>
          <w:szCs w:val="26"/>
        </w:rPr>
        <w:t>,</w:t>
      </w:r>
      <w:r w:rsidRPr="00735BDA">
        <w:rPr>
          <w:rFonts w:ascii="BornomalaBN" w:hAnsi="BornomalaBN" w:cs="BornomalaBN"/>
          <w:sz w:val="26"/>
          <w:szCs w:val="26"/>
          <w:cs/>
        </w:rPr>
        <w:t xml:space="preserve"> ইনশা আল্লাহ</w:t>
      </w:r>
      <w:r w:rsidRPr="00735BDA">
        <w:rPr>
          <w:rFonts w:ascii="BornomalaBN" w:hAnsi="BornomalaBN" w:cs="BornomalaBN"/>
          <w:sz w:val="26"/>
          <w:szCs w:val="26"/>
          <w:cs/>
          <w:lang w:bidi="hi-IN"/>
        </w:rPr>
        <w:t>।</w:t>
      </w:r>
    </w:p>
    <w:p w14:paraId="30245C51"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এ জন্য বর্তমান সময়ে হিন্দুস্থানের মুসলমান, বিশেষ করে পাকিস্তান, বাংলাদেশ এবং ভারতে অবস্থানরত মুসলমানদের দায়িত্ব হলো, তারা বিভিন্ন জায়গায় মুজাহিদদের ত্বয়েফা গঠন করবে</w:t>
      </w:r>
      <w:r w:rsidRPr="00735BDA">
        <w:rPr>
          <w:rFonts w:ascii="BornomalaBN" w:hAnsi="BornomalaBN" w:cs="BornomalaBN"/>
          <w:sz w:val="26"/>
          <w:szCs w:val="26"/>
          <w:cs/>
          <w:lang w:bidi="hi-IN"/>
        </w:rPr>
        <w:t xml:space="preserve">। </w:t>
      </w:r>
      <w:r w:rsidRPr="00735BDA">
        <w:rPr>
          <w:rFonts w:ascii="BornomalaBN" w:hAnsi="BornomalaBN" w:cs="BornomalaBN"/>
          <w:sz w:val="26"/>
          <w:szCs w:val="26"/>
          <w:cs/>
        </w:rPr>
        <w:t>তাদেরকে ঈমান</w:t>
      </w:r>
      <w:r w:rsidRPr="00735BDA">
        <w:rPr>
          <w:rFonts w:ascii="BornomalaBN" w:hAnsi="BornomalaBN" w:cs="BornomalaBN"/>
          <w:sz w:val="26"/>
          <w:szCs w:val="26"/>
        </w:rPr>
        <w:t xml:space="preserve">, </w:t>
      </w:r>
      <w:r w:rsidRPr="00735BDA">
        <w:rPr>
          <w:rFonts w:ascii="BornomalaBN" w:hAnsi="BornomalaBN" w:cs="BornomalaBN"/>
          <w:sz w:val="26"/>
          <w:szCs w:val="26"/>
          <w:cs/>
        </w:rPr>
        <w:t>ইয়াক্বিন, দ্বীন ও শরীয়তের ইলম শিক্ষা দিবে। সাথে সাথে জিহাদের ফারিযাহ এবং কলা-কৌশল শিক্ষা দিবে। তাদের মাঝে বীরত্ব ও গাইরতে ঈমানী জাগ্রত করবে এবং তাদের উৎসাহিত করবে</w:t>
      </w:r>
      <w:r w:rsidRPr="00735BDA">
        <w:rPr>
          <w:rFonts w:ascii="BornomalaBN" w:hAnsi="BornomalaBN" w:cs="BornomalaBN"/>
          <w:sz w:val="26"/>
          <w:szCs w:val="26"/>
          <w:cs/>
          <w:lang w:bidi="hi-IN"/>
        </w:rPr>
        <w:t>।</w:t>
      </w:r>
      <w:r w:rsidRPr="00735BDA">
        <w:rPr>
          <w:rFonts w:ascii="BornomalaBN" w:hAnsi="BornomalaBN" w:cs="BornomalaBN"/>
          <w:sz w:val="26"/>
          <w:szCs w:val="26"/>
          <w:cs/>
        </w:rPr>
        <w:t xml:space="preserve"> যেন তারা তাদের প্রতিবেশী কাশ্মীরী মাজলুম মুসলমানদের</w:t>
      </w:r>
      <w:r w:rsidRPr="00735BDA">
        <w:rPr>
          <w:rFonts w:ascii="BornomalaBN" w:hAnsi="BornomalaBN" w:cs="BornomalaBN"/>
          <w:sz w:val="26"/>
          <w:szCs w:val="26"/>
        </w:rPr>
        <w:t>,</w:t>
      </w:r>
      <w:r w:rsidRPr="00735BDA">
        <w:rPr>
          <w:rFonts w:ascii="BornomalaBN" w:hAnsi="BornomalaBN" w:cs="BornomalaBN"/>
          <w:sz w:val="26"/>
          <w:szCs w:val="26"/>
          <w:cs/>
        </w:rPr>
        <w:t xml:space="preserve"> ঘর-বাড়ি হারা মাজলুম রোহিঙ্গা মুসলমানদের এবং তাদের পাশে যুগ যুগ যাবত জুলুমের যাঁতাকলে পৃষ্ঠ হওয়া পূর্ব তুর্কিস্তানের মুসলমানদের সাহায্য করতে পারে</w:t>
      </w:r>
      <w:r w:rsidRPr="00735BDA">
        <w:rPr>
          <w:rFonts w:ascii="BornomalaBN" w:hAnsi="BornomalaBN" w:cs="BornomalaBN"/>
          <w:sz w:val="26"/>
          <w:szCs w:val="26"/>
          <w:cs/>
          <w:lang w:bidi="hi-IN"/>
        </w:rPr>
        <w:t>।</w:t>
      </w:r>
    </w:p>
    <w:p w14:paraId="7DF65448"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lastRenderedPageBreak/>
        <w:t>ঐ মুসলমান, যে সত্য সংবাদ প্রদানকারী নবী করীম সাল্লাল্লাহু আলাইহি ওয়া</w:t>
      </w:r>
      <w:r w:rsidRPr="00735BDA">
        <w:rPr>
          <w:rFonts w:ascii="BornomalaBN" w:hAnsi="BornomalaBN" w:cs="BornomalaBN"/>
          <w:sz w:val="26"/>
          <w:szCs w:val="26"/>
        </w:rPr>
        <w:t xml:space="preserve"> </w:t>
      </w:r>
      <w:r w:rsidRPr="00735BDA">
        <w:rPr>
          <w:rFonts w:ascii="BornomalaBN" w:hAnsi="BornomalaBN" w:cs="BornomalaBN"/>
          <w:sz w:val="26"/>
          <w:szCs w:val="26"/>
          <w:cs/>
        </w:rPr>
        <w:t>সাল্লামের নবুওয়ত ও রিসালাতের উপর বিশ্বাস রাখে</w:t>
      </w:r>
      <w:r w:rsidRPr="00735BDA">
        <w:rPr>
          <w:rFonts w:ascii="BornomalaBN" w:hAnsi="BornomalaBN" w:cs="BornomalaBN"/>
          <w:sz w:val="26"/>
          <w:szCs w:val="26"/>
        </w:rPr>
        <w:t xml:space="preserve">, </w:t>
      </w:r>
      <w:r w:rsidRPr="00735BDA">
        <w:rPr>
          <w:rFonts w:ascii="BornomalaBN" w:hAnsi="BornomalaBN" w:cs="BornomalaBN"/>
          <w:sz w:val="26"/>
          <w:szCs w:val="26"/>
          <w:cs/>
        </w:rPr>
        <w:t xml:space="preserve">যে আল্লাহ এবং আল্লাহর রাসূলের উপর ঈমান রাখে, সে কেন রাসূল সাল্লাল্লাহু আলাইহি ওয়াসাল্লাম এর মুখে </w:t>
      </w:r>
      <w:r>
        <w:rPr>
          <w:rFonts w:ascii="BornomalaBN" w:hAnsi="BornomalaBN" w:cs="BornomalaBN"/>
          <w:sz w:val="26"/>
          <w:szCs w:val="26"/>
          <w:cs/>
        </w:rPr>
        <w:t>গাযওয়াতুল</w:t>
      </w:r>
      <w:r w:rsidRPr="00735BDA">
        <w:rPr>
          <w:rFonts w:ascii="BornomalaBN" w:hAnsi="BornomalaBN" w:cs="BornomalaBN"/>
          <w:sz w:val="26"/>
          <w:szCs w:val="26"/>
          <w:cs/>
        </w:rPr>
        <w:t xml:space="preserve"> হিন্দে অংশগ্রহণকারী মুজাহিদিনে কেরামকে মাগফেরাত এবং জাহান্নামের আগুন থেকে মুক্তির জন্য দোয়া ও সুসংবাদ শুনে বসে থাকতে পারে</w:t>
      </w:r>
      <w:r w:rsidRPr="00735BDA">
        <w:rPr>
          <w:rFonts w:ascii="BornomalaBN" w:hAnsi="BornomalaBN" w:cs="BornomalaBN"/>
          <w:sz w:val="26"/>
          <w:szCs w:val="26"/>
        </w:rPr>
        <w:t xml:space="preserve">? </w:t>
      </w:r>
      <w:r w:rsidRPr="00735BDA">
        <w:rPr>
          <w:rFonts w:ascii="BornomalaBN" w:hAnsi="BornomalaBN" w:cs="BornomalaBN"/>
          <w:sz w:val="26"/>
          <w:szCs w:val="26"/>
          <w:cs/>
        </w:rPr>
        <w:t>সে কেমন মুসলমান</w:t>
      </w:r>
      <w:r w:rsidRPr="00735BDA">
        <w:rPr>
          <w:rFonts w:ascii="BornomalaBN" w:hAnsi="BornomalaBN" w:cs="BornomalaBN"/>
          <w:sz w:val="26"/>
          <w:szCs w:val="26"/>
        </w:rPr>
        <w:t xml:space="preserve">? </w:t>
      </w:r>
      <w:r w:rsidRPr="00735BDA">
        <w:rPr>
          <w:rFonts w:ascii="BornomalaBN" w:hAnsi="BornomalaBN" w:cs="BornomalaBN"/>
          <w:sz w:val="26"/>
          <w:szCs w:val="26"/>
          <w:cs/>
        </w:rPr>
        <w:t>মুখলিস মুমিন তো রাসূল সাল্লাল্লাহু আলাইহি ওয়াসাল্লাম এর দোয়া পাওয়ার জন্য একজন আরেকজনের সাথে প্রতিযোগিতা করত।</w:t>
      </w:r>
    </w:p>
    <w:p w14:paraId="6E0C4B95"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 xml:space="preserve">কাশ্মীরের জিহাদ </w:t>
      </w:r>
      <w:r>
        <w:rPr>
          <w:rFonts w:ascii="BornomalaBN" w:hAnsi="BornomalaBN" w:cs="BornomalaBN"/>
          <w:sz w:val="26"/>
          <w:szCs w:val="26"/>
          <w:cs/>
        </w:rPr>
        <w:t>গাযওয়াতুল</w:t>
      </w:r>
      <w:r w:rsidRPr="00735BDA">
        <w:rPr>
          <w:rFonts w:ascii="BornomalaBN" w:hAnsi="BornomalaBN" w:cs="BornomalaBN"/>
          <w:sz w:val="26"/>
          <w:szCs w:val="26"/>
          <w:cs/>
        </w:rPr>
        <w:t xml:space="preserve"> হিন্দের একটি প্রবেশ পথ। যেখান দিয়ে প্রবেশ করে হিন্দুস্থানের কাফের শাসকদের গলায় বেড়ি পড়িয়ে নিয়ে আসা হবে ইনশা আল্লাহ। পাকিস্তান, বাংলাদেশ ও ভারতের মুসলমানদের উপর ফরজ</w:t>
      </w:r>
      <w:r w:rsidRPr="00735BDA">
        <w:rPr>
          <w:rFonts w:ascii="BornomalaBN" w:hAnsi="BornomalaBN" w:cs="BornomalaBN"/>
          <w:sz w:val="26"/>
          <w:szCs w:val="26"/>
        </w:rPr>
        <w:t xml:space="preserve"> </w:t>
      </w:r>
      <w:r w:rsidRPr="00735BDA">
        <w:rPr>
          <w:rFonts w:ascii="BornomalaBN" w:hAnsi="BornomalaBN" w:cs="BornomalaBN"/>
          <w:sz w:val="26"/>
          <w:szCs w:val="26"/>
          <w:cs/>
        </w:rPr>
        <w:t>হলো</w:t>
      </w:r>
      <w:r w:rsidRPr="00735BDA">
        <w:rPr>
          <w:rFonts w:ascii="BornomalaBN" w:hAnsi="BornomalaBN" w:cs="BornomalaBN"/>
          <w:sz w:val="26"/>
          <w:szCs w:val="26"/>
        </w:rPr>
        <w:t xml:space="preserve"> </w:t>
      </w:r>
      <w:r w:rsidRPr="00735BDA">
        <w:rPr>
          <w:rFonts w:ascii="BornomalaBN" w:hAnsi="BornomalaBN" w:cs="BornomalaBN"/>
          <w:sz w:val="26"/>
          <w:szCs w:val="26"/>
          <w:cs/>
        </w:rPr>
        <w:t>তারা নিজেদের দ্বীনের সাহায্যের জন্য উঠে দাঁড়াবে। আর এর মাঝেই তাদের জন্য কল্যাণ ও কামিয়াবি রয়েছে। তারা তাদের পার্শ্ববর্তী কাশ্মীরীদের প্রতি নজর দিবে এবং কাশ্মীরের জিহাদকে নিজেদের জান-মাল ও দোয়া দ্বারা কামিয়াব করবে। সেখানে কালিমার পতাকা উত্তোলন করে আল্লাহর বিধান বাস্তবায়ন করবে</w:t>
      </w:r>
      <w:r w:rsidRPr="00735BDA">
        <w:rPr>
          <w:rFonts w:ascii="BornomalaBN" w:hAnsi="BornomalaBN" w:cs="BornomalaBN"/>
          <w:sz w:val="26"/>
          <w:szCs w:val="26"/>
        </w:rPr>
        <w:t xml:space="preserve"> </w:t>
      </w:r>
      <w:r w:rsidRPr="00735BDA">
        <w:rPr>
          <w:rFonts w:ascii="BornomalaBN" w:hAnsi="BornomalaBN" w:cs="BornomalaBN"/>
          <w:sz w:val="26"/>
          <w:szCs w:val="26"/>
          <w:cs/>
        </w:rPr>
        <w:t>ইনশা</w:t>
      </w:r>
      <w:r w:rsidRPr="00735BDA">
        <w:rPr>
          <w:rFonts w:ascii="BornomalaBN" w:hAnsi="BornomalaBN" w:cs="BornomalaBN"/>
          <w:sz w:val="26"/>
          <w:szCs w:val="26"/>
        </w:rPr>
        <w:t xml:space="preserve"> </w:t>
      </w:r>
      <w:r w:rsidRPr="00735BDA">
        <w:rPr>
          <w:rFonts w:ascii="BornomalaBN" w:hAnsi="BornomalaBN" w:cs="BornomalaBN"/>
          <w:sz w:val="26"/>
          <w:szCs w:val="26"/>
          <w:cs/>
        </w:rPr>
        <w:t>আল্লাহ</w:t>
      </w:r>
      <w:r w:rsidRPr="00735BDA">
        <w:rPr>
          <w:rFonts w:ascii="BornomalaBN" w:hAnsi="BornomalaBN" w:cs="BornomalaBN"/>
          <w:sz w:val="26"/>
          <w:szCs w:val="26"/>
          <w:cs/>
          <w:lang w:bidi="hi-IN"/>
        </w:rPr>
        <w:t>।</w:t>
      </w:r>
    </w:p>
    <w:p w14:paraId="68BC9607"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আসুন! আমরাও নিজেদের নাম এই তালিকায় লিখিয়ে নেই। যার জন্য নবী করীম সাল্লাল্লাহু আলাইহি ওয়াসাল্লাম জাহান্নাম থেকে মুক্তি ও ক্ষমার সুসংবাদ দিয়েছেন। আল্লাহ তা’আলা আমাদের তাওফিক দান করুন। আমীন</w:t>
      </w:r>
      <w:r w:rsidRPr="00735BDA">
        <w:rPr>
          <w:rFonts w:ascii="BornomalaBN" w:hAnsi="BornomalaBN" w:cs="BornomalaBN"/>
          <w:sz w:val="26"/>
          <w:szCs w:val="26"/>
          <w:cs/>
          <w:lang w:bidi="hi-IN"/>
        </w:rPr>
        <w:t>।</w:t>
      </w:r>
    </w:p>
    <w:p w14:paraId="25D470F9" w14:textId="77777777" w:rsidR="00836D27" w:rsidRPr="00735BDA" w:rsidRDefault="00836D27" w:rsidP="00836D27">
      <w:pPr>
        <w:spacing w:after="120"/>
        <w:jc w:val="both"/>
        <w:rPr>
          <w:rFonts w:ascii="BornomalaBN" w:hAnsi="BornomalaBN" w:cs="BornomalaBN"/>
          <w:sz w:val="26"/>
          <w:szCs w:val="26"/>
        </w:rPr>
      </w:pPr>
      <w:r w:rsidRPr="00735BDA">
        <w:rPr>
          <w:rFonts w:ascii="BornomalaBN" w:hAnsi="BornomalaBN" w:cs="BornomalaBN"/>
          <w:sz w:val="26"/>
          <w:szCs w:val="26"/>
          <w:cs/>
        </w:rPr>
        <w:t>আল্লাহ রাব্বুল আলামীনের শুকরিয়া আদায় করে এখানেই শেষ করছি।</w:t>
      </w:r>
    </w:p>
    <w:p w14:paraId="61FEBF8B" w14:textId="77777777" w:rsidR="00836D27" w:rsidRPr="006F5BE4" w:rsidRDefault="00836D27" w:rsidP="00836D27">
      <w:pPr>
        <w:spacing w:after="120"/>
        <w:jc w:val="both"/>
        <w:rPr>
          <w:rFonts w:ascii="BornomalaBN" w:hAnsi="BornomalaBN" w:cs="BornomalaBN"/>
          <w:color w:val="244061" w:themeColor="accent1" w:themeShade="80"/>
          <w:sz w:val="26"/>
          <w:szCs w:val="26"/>
        </w:rPr>
      </w:pPr>
      <w:r w:rsidRPr="006F5BE4">
        <w:rPr>
          <w:rFonts w:ascii="BornomalaBN" w:hAnsi="BornomalaBN" w:cs="BornomalaBN"/>
          <w:color w:val="244061" w:themeColor="accent1" w:themeShade="80"/>
          <w:sz w:val="26"/>
          <w:szCs w:val="26"/>
        </w:rPr>
        <w:t>('</w:t>
      </w:r>
      <w:proofErr w:type="spellStart"/>
      <w:r w:rsidRPr="006F5BE4">
        <w:rPr>
          <w:rFonts w:ascii="BornomalaBN" w:hAnsi="BornomalaBN" w:cs="BornomalaBN"/>
          <w:color w:val="244061" w:themeColor="accent1" w:themeShade="80"/>
          <w:sz w:val="26"/>
          <w:szCs w:val="26"/>
        </w:rPr>
        <w:t>নাওয়ায়ে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গাযওয়ায়ে</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হিন্দ</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ম্যাগাজিনের</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এপ্রিল</w:t>
      </w:r>
      <w:proofErr w:type="spellEnd"/>
      <w:r w:rsidRPr="006F5BE4">
        <w:rPr>
          <w:rFonts w:ascii="BornomalaBN" w:hAnsi="BornomalaBN" w:cs="BornomalaBN"/>
          <w:color w:val="244061" w:themeColor="accent1" w:themeShade="80"/>
          <w:sz w:val="26"/>
          <w:szCs w:val="26"/>
        </w:rPr>
        <w:t xml:space="preserve">-২০২০ </w:t>
      </w:r>
      <w:proofErr w:type="spellStart"/>
      <w:r w:rsidRPr="006F5BE4">
        <w:rPr>
          <w:rFonts w:ascii="BornomalaBN" w:hAnsi="BornomalaBN" w:cs="BornomalaBN"/>
          <w:color w:val="244061" w:themeColor="accent1" w:themeShade="80"/>
          <w:sz w:val="26"/>
          <w:szCs w:val="26"/>
        </w:rPr>
        <w:t>সংখার</w:t>
      </w:r>
      <w:proofErr w:type="spellEnd"/>
      <w:r w:rsidRPr="006F5BE4">
        <w:rPr>
          <w:rFonts w:ascii="BornomalaBN" w:hAnsi="BornomalaBN" w:cs="BornomalaBN"/>
          <w:color w:val="244061" w:themeColor="accent1" w:themeShade="80"/>
          <w:sz w:val="26"/>
          <w:szCs w:val="26"/>
        </w:rPr>
        <w:t xml:space="preserve"> ৭২ </w:t>
      </w:r>
      <w:proofErr w:type="spellStart"/>
      <w:r w:rsidRPr="006F5BE4">
        <w:rPr>
          <w:rFonts w:ascii="BornomalaBN" w:hAnsi="BornomalaBN" w:cs="BornomalaBN"/>
          <w:color w:val="244061" w:themeColor="accent1" w:themeShade="80"/>
          <w:sz w:val="26"/>
          <w:szCs w:val="26"/>
        </w:rPr>
        <w:t>পৃষ্ঠা</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থেকে</w:t>
      </w:r>
      <w:proofErr w:type="spellEnd"/>
      <w:r w:rsidRPr="006F5BE4">
        <w:rPr>
          <w:rFonts w:ascii="BornomalaBN" w:hAnsi="BornomalaBN" w:cs="BornomalaBN"/>
          <w:color w:val="244061" w:themeColor="accent1" w:themeShade="80"/>
          <w:sz w:val="26"/>
          <w:szCs w:val="26"/>
        </w:rPr>
        <w:t xml:space="preserve"> </w:t>
      </w:r>
      <w:proofErr w:type="spellStart"/>
      <w:r w:rsidRPr="006F5BE4">
        <w:rPr>
          <w:rFonts w:ascii="BornomalaBN" w:hAnsi="BornomalaBN" w:cs="BornomalaBN"/>
          <w:color w:val="244061" w:themeColor="accent1" w:themeShade="80"/>
          <w:sz w:val="26"/>
          <w:szCs w:val="26"/>
        </w:rPr>
        <w:t>সংগৃহীত</w:t>
      </w:r>
      <w:proofErr w:type="spellEnd"/>
      <w:r w:rsidRPr="006F5BE4">
        <w:rPr>
          <w:rFonts w:ascii="BornomalaBN" w:hAnsi="BornomalaBN" w:cs="BornomalaBN"/>
          <w:color w:val="244061" w:themeColor="accent1" w:themeShade="80"/>
          <w:sz w:val="26"/>
          <w:szCs w:val="26"/>
        </w:rPr>
        <w:t xml:space="preserve"> ও </w:t>
      </w:r>
      <w:proofErr w:type="spellStart"/>
      <w:r w:rsidRPr="006F5BE4">
        <w:rPr>
          <w:rFonts w:ascii="BornomalaBN" w:hAnsi="BornomalaBN" w:cs="BornomalaBN"/>
          <w:color w:val="244061" w:themeColor="accent1" w:themeShade="80"/>
          <w:sz w:val="26"/>
          <w:szCs w:val="26"/>
        </w:rPr>
        <w:t>অনূদিত</w:t>
      </w:r>
      <w:proofErr w:type="spellEnd"/>
      <w:r w:rsidRPr="006F5BE4">
        <w:rPr>
          <w:rFonts w:ascii="BornomalaBN" w:hAnsi="BornomalaBN" w:cs="BornomalaBN"/>
          <w:color w:val="244061" w:themeColor="accent1" w:themeShade="80"/>
          <w:sz w:val="26"/>
          <w:szCs w:val="26"/>
        </w:rPr>
        <w:t>)</w:t>
      </w:r>
    </w:p>
    <w:p w14:paraId="05073574" w14:textId="77777777" w:rsidR="00836D27" w:rsidRPr="00735BDA" w:rsidRDefault="00836D27" w:rsidP="00836D27">
      <w:pPr>
        <w:spacing w:after="120"/>
        <w:jc w:val="both"/>
        <w:rPr>
          <w:rFonts w:ascii="BornomalaBN" w:hAnsi="BornomalaBN" w:cs="BornomalaBN"/>
          <w:sz w:val="26"/>
          <w:szCs w:val="26"/>
        </w:rPr>
      </w:pPr>
    </w:p>
    <w:p w14:paraId="009A6395" w14:textId="77777777" w:rsidR="00836D27" w:rsidRPr="00735BDA" w:rsidRDefault="00836D27" w:rsidP="00836D27">
      <w:pPr>
        <w:spacing w:after="120"/>
        <w:jc w:val="center"/>
        <w:rPr>
          <w:rFonts w:ascii="BornomalaBN" w:hAnsi="BornomalaBN" w:cs="BornomalaBN"/>
          <w:b/>
          <w:bCs/>
          <w:color w:val="4A442A" w:themeColor="background2" w:themeShade="40"/>
          <w:sz w:val="26"/>
          <w:szCs w:val="26"/>
        </w:rPr>
      </w:pPr>
      <w:r w:rsidRPr="00735BDA">
        <w:rPr>
          <w:rFonts w:ascii="BornomalaBN" w:hAnsi="BornomalaBN" w:cs="BornomalaBN"/>
          <w:b/>
          <w:bCs/>
          <w:color w:val="4A442A" w:themeColor="background2" w:themeShade="40"/>
          <w:sz w:val="26"/>
          <w:szCs w:val="26"/>
        </w:rPr>
        <w:t>************</w:t>
      </w:r>
    </w:p>
    <w:p w14:paraId="3DEB06B3" w14:textId="77777777" w:rsidR="00836D27" w:rsidRPr="00735BDA" w:rsidRDefault="00836D27" w:rsidP="00836D27">
      <w:pPr>
        <w:jc w:val="both"/>
        <w:rPr>
          <w:rFonts w:ascii="BornomalaBN" w:hAnsi="BornomalaBN" w:cs="BornomalaBN"/>
          <w:sz w:val="26"/>
          <w:szCs w:val="26"/>
        </w:rPr>
      </w:pPr>
    </w:p>
    <w:p w14:paraId="6C21632C" w14:textId="77777777" w:rsidR="0023436A" w:rsidRPr="00735BDA" w:rsidRDefault="0023436A" w:rsidP="000B694D">
      <w:pPr>
        <w:spacing w:after="120"/>
        <w:jc w:val="both"/>
        <w:rPr>
          <w:rFonts w:ascii="BornomalaBN" w:hAnsi="BornomalaBN" w:cs="BornomalaBN"/>
          <w:b/>
          <w:bCs/>
          <w:color w:val="4A442A" w:themeColor="background2" w:themeShade="40"/>
          <w:sz w:val="26"/>
          <w:szCs w:val="26"/>
        </w:rPr>
      </w:pPr>
      <w:bookmarkStart w:id="1" w:name="_GoBack"/>
      <w:bookmarkEnd w:id="1"/>
    </w:p>
    <w:p w14:paraId="57E690AF" w14:textId="77777777" w:rsidR="007162A2" w:rsidRPr="007162A2" w:rsidRDefault="007162A2" w:rsidP="007162A2">
      <w:pPr>
        <w:jc w:val="center"/>
        <w:rPr>
          <w:rFonts w:ascii="BornomalaBN" w:hAnsi="BornomalaBN" w:cs="BornomalaBN"/>
          <w:b/>
          <w:bCs/>
          <w:color w:val="C00000"/>
          <w:sz w:val="26"/>
          <w:szCs w:val="26"/>
        </w:rPr>
      </w:pPr>
    </w:p>
    <w:sectPr w:rsidR="007162A2" w:rsidRPr="007162A2" w:rsidSect="006F5BE4">
      <w:footerReference w:type="default" r:id="rId9"/>
      <w:pgSz w:w="7920" w:h="12240" w:code="9"/>
      <w:pgMar w:top="1080" w:right="1080" w:bottom="1080" w:left="1080" w:header="720" w:footer="720" w:gutter="0"/>
      <w:cols w:space="720"/>
      <w:bidi/>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E0FC98" w14:textId="77777777" w:rsidR="00915C8F" w:rsidRDefault="00915C8F">
      <w:pPr>
        <w:spacing w:after="0" w:line="240" w:lineRule="auto"/>
      </w:pPr>
      <w:r>
        <w:separator/>
      </w:r>
    </w:p>
  </w:endnote>
  <w:endnote w:type="continuationSeparator" w:id="0">
    <w:p w14:paraId="3CDC6208" w14:textId="77777777" w:rsidR="00915C8F" w:rsidRDefault="00915C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Kalpurush">
    <w:panose1 w:val="02000600000000000000"/>
    <w:charset w:val="00"/>
    <w:family w:val="auto"/>
    <w:pitch w:val="variable"/>
    <w:sig w:usb0="0001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Hind Siliguri">
    <w:panose1 w:val="02000000000000000000"/>
    <w:charset w:val="00"/>
    <w:family w:val="auto"/>
    <w:pitch w:val="variable"/>
    <w:sig w:usb0="00010007" w:usb1="00000000" w:usb2="00000000" w:usb3="00000000" w:csb0="00000093"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i Azad Pori Unicode">
    <w:panose1 w:val="02000600000000000000"/>
    <w:charset w:val="00"/>
    <w:family w:val="auto"/>
    <w:pitch w:val="variable"/>
    <w:sig w:usb0="00010003" w:usb1="00000000" w:usb2="00000000" w:usb3="00000000" w:csb0="00000001" w:csb1="00000000"/>
  </w:font>
  <w:font w:name="Li Sirajee Sheikh Unicode">
    <w:panose1 w:val="02000600000000000000"/>
    <w:charset w:val="00"/>
    <w:family w:val="auto"/>
    <w:pitch w:val="variable"/>
    <w:sig w:usb0="00010003" w:usb1="00000000" w:usb2="00000000" w:usb3="00000000" w:csb0="00000001" w:csb1="00000000"/>
  </w:font>
  <w:font w:name="Hind Siliguri Light">
    <w:panose1 w:val="02000000000000000000"/>
    <w:charset w:val="00"/>
    <w:family w:val="auto"/>
    <w:pitch w:val="variable"/>
    <w:sig w:usb0="00010007" w:usb1="00000000" w:usb2="00000000" w:usb3="00000000" w:csb0="00000093" w:csb1="00000000"/>
  </w:font>
  <w:font w:name="BornomalaBN">
    <w:panose1 w:val="02000600000000000000"/>
    <w:charset w:val="00"/>
    <w:family w:val="auto"/>
    <w:pitch w:val="variable"/>
    <w:sig w:usb0="80018003" w:usb1="00000000" w:usb2="00000000" w:usb3="00000000" w:csb0="00000001" w:csb1="00000000"/>
  </w:font>
  <w:font w:name="Nirmala UI">
    <w:panose1 w:val="020B0502040204020203"/>
    <w:charset w:val="00"/>
    <w:family w:val="swiss"/>
    <w:pitch w:val="variable"/>
    <w:sig w:usb0="80FF8023" w:usb1="0200004A" w:usb2="00000200" w:usb3="00000000" w:csb0="00000001" w:csb1="00000000"/>
  </w:font>
  <w:font w:name="Kalpurush ANSI">
    <w:panose1 w:val="02000000000000000000"/>
    <w:charset w:val="00"/>
    <w:family w:val="auto"/>
    <w:pitch w:val="variable"/>
    <w:sig w:usb0="A00000AF" w:usb1="00000048"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C07680" w14:textId="77777777" w:rsidR="00AC6B36" w:rsidRDefault="00AC6B36">
    <w:pPr>
      <w:pStyle w:val="Footer"/>
    </w:pPr>
    <w:r>
      <w:rPr>
        <w:noProof/>
      </w:rPr>
      <mc:AlternateContent>
        <mc:Choice Requires="wps">
          <w:drawing>
            <wp:anchor distT="0" distB="0" distL="114300" distR="114300" simplePos="0" relativeHeight="251662336" behindDoc="0" locked="0" layoutInCell="1" allowOverlap="1" wp14:anchorId="3E466C3F" wp14:editId="2EB37498">
              <wp:simplePos x="0" y="0"/>
              <wp:positionH relativeFrom="column">
                <wp:posOffset>1362075</wp:posOffset>
              </wp:positionH>
              <wp:positionV relativeFrom="paragraph">
                <wp:posOffset>150485</wp:posOffset>
              </wp:positionV>
              <wp:extent cx="923925" cy="352425"/>
              <wp:effectExtent l="0" t="0" r="9525" b="9525"/>
              <wp:wrapNone/>
              <wp:docPr id="5" name="Text Box 5"/>
              <wp:cNvGraphicFramePr/>
              <a:graphic xmlns:a="http://schemas.openxmlformats.org/drawingml/2006/main">
                <a:graphicData uri="http://schemas.microsoft.com/office/word/2010/wordprocessingShape">
                  <wps:wsp>
                    <wps:cNvSpPr txBox="1"/>
                    <wps:spPr>
                      <a:xfrm>
                        <a:off x="0" y="0"/>
                        <a:ext cx="923925" cy="352425"/>
                      </a:xfrm>
                      <a:prstGeom prst="rect">
                        <a:avLst/>
                      </a:prstGeom>
                      <a:solidFill>
                        <a:schemeClr val="lt1"/>
                      </a:solidFill>
                      <a:ln w="6350">
                        <a:noFill/>
                      </a:ln>
                    </wps:spPr>
                    <wps:txb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E466C3F" id="_x0000_t202" coordsize="21600,21600" o:spt="202" path="m,l,21600r21600,l21600,xe">
              <v:stroke joinstyle="miter"/>
              <v:path gradientshapeok="t" o:connecttype="rect"/>
            </v:shapetype>
            <v:shape id="Text Box 5" o:spid="_x0000_s1026" type="#_x0000_t202" style="position:absolute;margin-left:107.25pt;margin-top:11.85pt;width:72.75pt;height:27.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" fillcolor="white [3201]" stroked="f" strokeweight=".5pt">
              <v:textbox>
                <w:txbxContent>
                  <w:p w14:paraId="28B9E311" w14:textId="77777777" w:rsidR="00AC6B36" w:rsidRPr="00AC6B36" w:rsidRDefault="00EC4A5A">
                    <w:pPr>
                      <w:rPr>
                        <w:rFonts w:ascii="Nirmala UI" w:hAnsi="Nirmala UI" w:cs="Nirmala UI"/>
                      </w:rPr>
                    </w:pPr>
                    <w:proofErr w:type="spellStart"/>
                    <w:r w:rsidRPr="00EC4A5A">
                      <w:rPr>
                        <w:rFonts w:ascii="Li Azad Pori Unicode" w:hAnsi="Li Azad Pori Unicode" w:cs="Li Azad Pori Unicode"/>
                        <w:b/>
                        <w:bCs/>
                        <w:color w:val="0070C0"/>
                        <w:sz w:val="26"/>
                        <w:szCs w:val="26"/>
                      </w:rPr>
                      <w:t>তারবিয়াহ</w:t>
                    </w:r>
                    <w:proofErr w:type="spellEnd"/>
                    <w:r w:rsidR="00AC6B36">
                      <w:rPr>
                        <w:rFonts w:ascii="Nirmala UI" w:hAnsi="Nirmala UI" w:cs="Nirmala UI"/>
                      </w:rPr>
                      <w:t xml:space="preserve"> </w:t>
                    </w:r>
                    <w:r w:rsidR="00AC6B36" w:rsidRPr="00EC4A5A">
                      <w:rPr>
                        <w:rFonts w:ascii="Nirmala UI" w:hAnsi="Nirmala UI" w:cs="Nirmala UI"/>
                        <w:color w:val="984806" w:themeColor="accent6" w:themeShade="80"/>
                      </w:rPr>
                      <w:t xml:space="preserve">– </w:t>
                    </w:r>
                    <w:r w:rsidRPr="00EC4A5A">
                      <w:rPr>
                        <w:rFonts w:ascii="Kalpurush ANSI" w:hAnsi="Kalpurush ANSI" w:cs="Nirmala UI"/>
                        <w:b/>
                        <w:bCs/>
                        <w:color w:val="984806" w:themeColor="accent6" w:themeShade="80"/>
                        <w:sz w:val="26"/>
                        <w:szCs w:val="26"/>
                      </w:rPr>
                      <w:fldChar w:fldCharType="begin"/>
                    </w:r>
                    <w:r w:rsidRPr="00EC4A5A">
                      <w:rPr>
                        <w:rFonts w:ascii="Kalpurush ANSI" w:hAnsi="Kalpurush ANSI" w:cs="Nirmala UI"/>
                        <w:b/>
                        <w:bCs/>
                        <w:color w:val="984806" w:themeColor="accent6" w:themeShade="80"/>
                        <w:sz w:val="26"/>
                        <w:szCs w:val="26"/>
                      </w:rPr>
                      <w:instrText xml:space="preserve"> PAGE   \* MERGEFORMAT </w:instrText>
                    </w:r>
                    <w:r w:rsidRPr="00EC4A5A">
                      <w:rPr>
                        <w:rFonts w:ascii="Kalpurush ANSI" w:hAnsi="Kalpurush ANSI" w:cs="Nirmala UI"/>
                        <w:b/>
                        <w:bCs/>
                        <w:color w:val="984806" w:themeColor="accent6" w:themeShade="80"/>
                        <w:sz w:val="26"/>
                        <w:szCs w:val="26"/>
                      </w:rPr>
                      <w:fldChar w:fldCharType="separate"/>
                    </w:r>
                    <w:r w:rsidRPr="00EC4A5A">
                      <w:rPr>
                        <w:rFonts w:ascii="Kalpurush ANSI" w:hAnsi="Kalpurush ANSI" w:cs="Nirmala UI"/>
                        <w:b/>
                        <w:bCs/>
                        <w:noProof/>
                        <w:color w:val="984806" w:themeColor="accent6" w:themeShade="80"/>
                        <w:sz w:val="26"/>
                        <w:szCs w:val="26"/>
                      </w:rPr>
                      <w:t>1</w:t>
                    </w:r>
                    <w:r w:rsidRPr="00EC4A5A">
                      <w:rPr>
                        <w:rFonts w:ascii="Kalpurush ANSI" w:hAnsi="Kalpurush ANSI" w:cs="Nirmala UI"/>
                        <w:b/>
                        <w:bCs/>
                        <w:noProof/>
                        <w:color w:val="984806" w:themeColor="accent6" w:themeShade="80"/>
                        <w:sz w:val="26"/>
                        <w:szCs w:val="26"/>
                      </w:rPr>
                      <w:fldChar w:fldCharType="end"/>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358CBE8A" wp14:editId="73768D5F">
              <wp:simplePos x="0" y="0"/>
              <wp:positionH relativeFrom="column">
                <wp:posOffset>-685800</wp:posOffset>
              </wp:positionH>
              <wp:positionV relativeFrom="paragraph">
                <wp:posOffset>27940</wp:posOffset>
              </wp:positionV>
              <wp:extent cx="5286375" cy="581025"/>
              <wp:effectExtent l="0" t="0" r="28575" b="28575"/>
              <wp:wrapNone/>
              <wp:docPr id="4" name="Rectangle 4"/>
              <wp:cNvGraphicFramePr/>
              <a:graphic xmlns:a="http://schemas.openxmlformats.org/drawingml/2006/main">
                <a:graphicData uri="http://schemas.microsoft.com/office/word/2010/wordprocessingShape">
                  <wps:wsp>
                    <wps:cNvSpPr/>
                    <wps:spPr>
                      <a:xfrm>
                        <a:off x="0" y="0"/>
                        <a:ext cx="5286375" cy="58102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F03331F" id="Rectangle 4" o:spid="_x0000_s1026" style="position:absolute;margin-left:-54pt;margin-top:2.2pt;width:416.25pt;height:45.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" fillcolor="white [3212]" strokecolor="white [3212]" strokeweight="2pt"/>
          </w:pict>
        </mc:Fallback>
      </mc:AlternateContent>
    </w:r>
    <w:r>
      <w:rPr>
        <w:noProof/>
      </w:rPr>
      <mc:AlternateContent>
        <mc:Choice Requires="wps">
          <w:drawing>
            <wp:anchor distT="0" distB="0" distL="114300" distR="114300" simplePos="0" relativeHeight="251660288" behindDoc="0" locked="0" layoutInCell="1" allowOverlap="1" wp14:anchorId="261A5C2A" wp14:editId="5C4E8B67">
              <wp:simplePos x="0" y="0"/>
              <wp:positionH relativeFrom="column">
                <wp:posOffset>3257550</wp:posOffset>
              </wp:positionH>
              <wp:positionV relativeFrom="paragraph">
                <wp:posOffset>104140</wp:posOffset>
              </wp:positionV>
              <wp:extent cx="381000" cy="323850"/>
              <wp:effectExtent l="0" t="0" r="0" b="0"/>
              <wp:wrapNone/>
              <wp:docPr id="3" name="Text Box 3"/>
              <wp:cNvGraphicFramePr/>
              <a:graphic xmlns:a="http://schemas.openxmlformats.org/drawingml/2006/main">
                <a:graphicData uri="http://schemas.microsoft.com/office/word/2010/wordprocessingShape">
                  <wps:wsp>
                    <wps:cNvSpPr txBox="1"/>
                    <wps:spPr>
                      <a:xfrm>
                        <a:off x="0" y="0"/>
                        <a:ext cx="381000" cy="3238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61A5C2A" id="Text Box 3" o:spid="_x0000_s1027" type="#_x0000_t202" style="position:absolute;margin-left:256.5pt;margin-top:8.2pt;width:30pt;height:25.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" filled="f" stroked="f" strokeweight=".5pt">
              <v:textbox>
                <w:txbxContent>
                  <w:p w14:paraId="493777F3" w14:textId="77777777" w:rsidR="00AC6B36" w:rsidRPr="00F75B59" w:rsidRDefault="00AC6B36" w:rsidP="00BF5730">
                    <w:pPr>
                      <w:jc w:val="center"/>
                      <w:rPr>
                        <w:rFonts w:ascii="Kalpurush ANSI" w:hAnsi="Kalpurush ANSI"/>
                        <w:b/>
                        <w:bCs/>
                        <w:color w:val="984806" w:themeColor="accent6" w:themeShade="80"/>
                      </w:rPr>
                    </w:pPr>
                    <w:r w:rsidRPr="00F75B59">
                      <w:rPr>
                        <w:rFonts w:ascii="Kalpurush ANSI" w:hAnsi="Kalpurush ANSI"/>
                        <w:b/>
                        <w:bCs/>
                        <w:color w:val="984806" w:themeColor="accent6" w:themeShade="80"/>
                      </w:rPr>
                      <w:fldChar w:fldCharType="begin"/>
                    </w:r>
                    <w:r w:rsidRPr="00F75B59">
                      <w:rPr>
                        <w:rFonts w:ascii="Kalpurush ANSI" w:hAnsi="Kalpurush ANSI"/>
                        <w:b/>
                        <w:bCs/>
                        <w:color w:val="984806" w:themeColor="accent6" w:themeShade="80"/>
                      </w:rPr>
                      <w:instrText xml:space="preserve"> PAGE   \* MERGEFORMAT </w:instrText>
                    </w:r>
                    <w:r w:rsidRPr="00F75B59">
                      <w:rPr>
                        <w:rFonts w:ascii="Kalpurush ANSI" w:hAnsi="Kalpurush ANSI"/>
                        <w:b/>
                        <w:bCs/>
                        <w:color w:val="984806" w:themeColor="accent6" w:themeShade="80"/>
                      </w:rPr>
                      <w:fldChar w:fldCharType="separate"/>
                    </w:r>
                    <w:r>
                      <w:rPr>
                        <w:rFonts w:ascii="Kalpurush ANSI" w:hAnsi="Kalpurush ANSI"/>
                        <w:b/>
                        <w:bCs/>
                        <w:noProof/>
                        <w:color w:val="984806" w:themeColor="accent6" w:themeShade="80"/>
                      </w:rPr>
                      <w:t>42</w:t>
                    </w:r>
                    <w:r w:rsidRPr="00F75B59">
                      <w:rPr>
                        <w:rFonts w:ascii="Kalpurush ANSI" w:hAnsi="Kalpurush ANSI"/>
                        <w:b/>
                        <w:bCs/>
                        <w:noProof/>
                        <w:color w:val="984806" w:themeColor="accent6" w:themeShade="80"/>
                      </w:rPr>
                      <w:fldChar w:fldCharType="end"/>
                    </w:r>
                  </w:p>
                </w:txbxContent>
              </v:textbox>
            </v:shape>
          </w:pict>
        </mc:Fallback>
      </mc:AlternateContent>
    </w:r>
    <w:r>
      <w:rPr>
        <w:noProof/>
      </w:rPr>
      <mc:AlternateContent>
        <mc:Choice Requires="wps">
          <w:drawing>
            <wp:anchor distT="0" distB="0" distL="114300" distR="114300" simplePos="0" relativeHeight="251659264" behindDoc="0" locked="0" layoutInCell="1" allowOverlap="1" wp14:anchorId="4C46C795" wp14:editId="52637ED0">
              <wp:simplePos x="0" y="0"/>
              <wp:positionH relativeFrom="column">
                <wp:posOffset>3257550</wp:posOffset>
              </wp:positionH>
              <wp:positionV relativeFrom="paragraph">
                <wp:posOffset>56515</wp:posOffset>
              </wp:positionV>
              <wp:extent cx="381000" cy="371475"/>
              <wp:effectExtent l="0" t="0" r="19050" b="28575"/>
              <wp:wrapNone/>
              <wp:docPr id="2" name="Rounded Rectangle 2"/>
              <wp:cNvGraphicFramePr/>
              <a:graphic xmlns:a="http://schemas.openxmlformats.org/drawingml/2006/main">
                <a:graphicData uri="http://schemas.microsoft.com/office/word/2010/wordprocessingShape">
                  <wps:wsp>
                    <wps:cNvSpPr/>
                    <wps:spPr>
                      <a:xfrm>
                        <a:off x="0" y="0"/>
                        <a:ext cx="381000" cy="371475"/>
                      </a:xfrm>
                      <a:prstGeom prst="roundRect">
                        <a:avLst/>
                      </a:prstGeom>
                      <a:noFill/>
                      <a:ln>
                        <a:solidFill>
                          <a:schemeClr val="accent3">
                            <a:lumMod val="40000"/>
                            <a:lumOff val="6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7980D66" id="Rounded Rectangle 2" o:spid="_x0000_s1026" style="position:absolute;margin-left:256.5pt;margin-top:4.45pt;width:30pt;height:29.25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" filled="f" strokecolor="#d6e3bc [1302]" strokeweight="2p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9A0E28" w14:textId="77777777" w:rsidR="00915C8F" w:rsidRDefault="00915C8F">
      <w:pPr>
        <w:spacing w:after="0" w:line="240" w:lineRule="auto"/>
      </w:pPr>
      <w:r>
        <w:separator/>
      </w:r>
    </w:p>
  </w:footnote>
  <w:footnote w:type="continuationSeparator" w:id="0">
    <w:p w14:paraId="14D36C47" w14:textId="77777777" w:rsidR="00915C8F" w:rsidRDefault="00915C8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hybridMultilevel"/>
    <w:tmpl w:val="D0C6CA7E"/>
    <w:lvl w:ilvl="0" w:tplc="7F4AAF76">
      <w:start w:val="1"/>
      <w:numFmt w:val="bullet"/>
      <w:lvlText w:val=""/>
      <w:lvlJc w:val="left"/>
      <w:pPr>
        <w:ind w:left="720" w:hanging="360"/>
      </w:pPr>
      <w:rPr>
        <w:rFonts w:ascii="Symbol" w:eastAsia="SimSun"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B603E09"/>
    <w:multiLevelType w:val="hybridMultilevel"/>
    <w:tmpl w:val="51EEB1CE"/>
    <w:lvl w:ilvl="0" w:tplc="D61C9332">
      <w:start w:val="1"/>
      <w:numFmt w:val="bullet"/>
      <w:lvlText w:val=""/>
      <w:lvlJc w:val="left"/>
      <w:pPr>
        <w:ind w:left="720" w:hanging="360"/>
      </w:pPr>
      <w:rPr>
        <w:rFonts w:ascii="Symbol" w:eastAsia="SimSun" w:hAnsi="Symbol" w:cs="Kalpurush"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5327338"/>
    <w:multiLevelType w:val="hybridMultilevel"/>
    <w:tmpl w:val="D0C6CA7E"/>
    <w:lvl w:ilvl="0" w:tplc="7F4AAF76">
      <w:numFmt w:val="bullet"/>
      <w:lvlText w:val=""/>
      <w:lvlJc w:val="left"/>
      <w:pPr>
        <w:ind w:left="720" w:hanging="360"/>
      </w:pPr>
      <w:rPr>
        <w:rFonts w:ascii="Symbol" w:eastAsiaTheme="minorEastAsia" w:hAnsi="Symbol" w:cs="Kalpurush"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779B"/>
    <w:rsid w:val="000201CE"/>
    <w:rsid w:val="00021285"/>
    <w:rsid w:val="00073BB8"/>
    <w:rsid w:val="00080462"/>
    <w:rsid w:val="000B694D"/>
    <w:rsid w:val="000D5E0F"/>
    <w:rsid w:val="000E632F"/>
    <w:rsid w:val="00100FA7"/>
    <w:rsid w:val="001149C3"/>
    <w:rsid w:val="001E322D"/>
    <w:rsid w:val="001E3812"/>
    <w:rsid w:val="001F3E3A"/>
    <w:rsid w:val="00203FD8"/>
    <w:rsid w:val="002126AF"/>
    <w:rsid w:val="00230505"/>
    <w:rsid w:val="0023436A"/>
    <w:rsid w:val="00272E87"/>
    <w:rsid w:val="00280A2A"/>
    <w:rsid w:val="00297FFB"/>
    <w:rsid w:val="002B273F"/>
    <w:rsid w:val="002E07DE"/>
    <w:rsid w:val="002E22E5"/>
    <w:rsid w:val="00321035"/>
    <w:rsid w:val="00334E81"/>
    <w:rsid w:val="003700EF"/>
    <w:rsid w:val="003A01A4"/>
    <w:rsid w:val="00436DF6"/>
    <w:rsid w:val="00454D7F"/>
    <w:rsid w:val="004802F7"/>
    <w:rsid w:val="00531D9D"/>
    <w:rsid w:val="005437D6"/>
    <w:rsid w:val="00556E9D"/>
    <w:rsid w:val="005701C4"/>
    <w:rsid w:val="00583CB3"/>
    <w:rsid w:val="005915A5"/>
    <w:rsid w:val="00662079"/>
    <w:rsid w:val="006759D9"/>
    <w:rsid w:val="006F5BE4"/>
    <w:rsid w:val="007162A2"/>
    <w:rsid w:val="00735BDA"/>
    <w:rsid w:val="00735F97"/>
    <w:rsid w:val="00781B46"/>
    <w:rsid w:val="007B5690"/>
    <w:rsid w:val="007C43EA"/>
    <w:rsid w:val="0081359F"/>
    <w:rsid w:val="00836D27"/>
    <w:rsid w:val="00836F00"/>
    <w:rsid w:val="00842983"/>
    <w:rsid w:val="00883BBA"/>
    <w:rsid w:val="00884ED2"/>
    <w:rsid w:val="008A3630"/>
    <w:rsid w:val="008B783B"/>
    <w:rsid w:val="008C23E8"/>
    <w:rsid w:val="008C2A03"/>
    <w:rsid w:val="008E46B7"/>
    <w:rsid w:val="00915C8F"/>
    <w:rsid w:val="009A2F32"/>
    <w:rsid w:val="009D18CF"/>
    <w:rsid w:val="009D2F3A"/>
    <w:rsid w:val="009F3E2E"/>
    <w:rsid w:val="00AC6B36"/>
    <w:rsid w:val="00B074C3"/>
    <w:rsid w:val="00B100B0"/>
    <w:rsid w:val="00B33153"/>
    <w:rsid w:val="00B41598"/>
    <w:rsid w:val="00B41C59"/>
    <w:rsid w:val="00B757C5"/>
    <w:rsid w:val="00B764D2"/>
    <w:rsid w:val="00BF5730"/>
    <w:rsid w:val="00C04D0C"/>
    <w:rsid w:val="00C07B74"/>
    <w:rsid w:val="00C5043B"/>
    <w:rsid w:val="00C843AF"/>
    <w:rsid w:val="00CA76DB"/>
    <w:rsid w:val="00D677C2"/>
    <w:rsid w:val="00DA5F96"/>
    <w:rsid w:val="00DA6C11"/>
    <w:rsid w:val="00E33D8B"/>
    <w:rsid w:val="00E404AF"/>
    <w:rsid w:val="00E45C38"/>
    <w:rsid w:val="00E6779B"/>
    <w:rsid w:val="00EA0648"/>
    <w:rsid w:val="00EB3B4C"/>
    <w:rsid w:val="00EC4A5A"/>
    <w:rsid w:val="00EC55E7"/>
    <w:rsid w:val="00EE28B6"/>
    <w:rsid w:val="00F117B8"/>
    <w:rsid w:val="00F1515A"/>
    <w:rsid w:val="00F62E8E"/>
    <w:rsid w:val="00F706BD"/>
    <w:rsid w:val="00FA755D"/>
    <w:rsid w:val="00FB7124"/>
    <w:rsid w:val="00FD014B"/>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9F79CDA"/>
  <w15:docId w15:val="{3994E12B-B994-4009-9355-D79BD2F42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bn-IN"/>
      </w:rPr>
    </w:rPrDefault>
    <w:pPrDefault>
      <w:pPr>
        <w:spacing w:after="120" w:line="276" w:lineRule="auto"/>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EC55E7"/>
    <w:pPr>
      <w:spacing w:after="200"/>
      <w:jc w:val="left"/>
    </w:pPr>
    <w:rPr>
      <w:rFonts w:ascii="Calibri" w:eastAsia="Calibri" w:hAnsi="Calibri" w:cs="Vrinda"/>
    </w:rPr>
  </w:style>
  <w:style w:type="paragraph" w:styleId="Heading1">
    <w:name w:val="heading 1"/>
    <w:basedOn w:val="Normal"/>
    <w:next w:val="Normal"/>
    <w:link w:val="Heading1Char"/>
    <w:autoRedefine/>
    <w:uiPriority w:val="9"/>
    <w:qFormat/>
    <w:rsid w:val="00EE28B6"/>
    <w:pPr>
      <w:keepNext/>
      <w:keepLines/>
      <w:spacing w:before="240" w:after="0" w:line="360" w:lineRule="auto"/>
      <w:jc w:val="center"/>
      <w:outlineLvl w:val="0"/>
    </w:pPr>
    <w:rPr>
      <w:rFonts w:ascii="Hind Siliguri" w:eastAsiaTheme="majorEastAsia" w:hAnsi="Hind Siliguri" w:cs="Hind Siliguri"/>
      <w:b/>
      <w:bCs/>
      <w:color w:val="984806" w:themeColor="accent6" w:themeShade="80"/>
      <w:sz w:val="24"/>
      <w:szCs w:val="24"/>
    </w:rPr>
  </w:style>
  <w:style w:type="paragraph" w:styleId="Heading2">
    <w:name w:val="heading 2"/>
    <w:basedOn w:val="Normal"/>
    <w:link w:val="Heading2Char"/>
    <w:uiPriority w:val="1"/>
    <w:unhideWhenUsed/>
    <w:qFormat/>
    <w:rsid w:val="00EB3B4C"/>
    <w:pPr>
      <w:widowControl w:val="0"/>
      <w:autoSpaceDE w:val="0"/>
      <w:autoSpaceDN w:val="0"/>
      <w:spacing w:after="0" w:line="240" w:lineRule="auto"/>
      <w:ind w:left="1750"/>
      <w:outlineLvl w:val="1"/>
    </w:pPr>
    <w:rPr>
      <w:rFonts w:ascii="Times New Roman" w:eastAsia="Times New Roman" w:hAnsi="Times New Roman" w:cs="Times New Roman"/>
      <w:b/>
      <w:bCs/>
      <w:sz w:val="23"/>
      <w:szCs w:val="23"/>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uiPriority w:val="20"/>
    <w:qFormat/>
    <w:rsid w:val="00EC55E7"/>
    <w:rPr>
      <w:i/>
      <w:iCs/>
    </w:rPr>
  </w:style>
  <w:style w:type="paragraph" w:styleId="Footer">
    <w:name w:val="footer"/>
    <w:basedOn w:val="Normal"/>
    <w:link w:val="FooterChar"/>
    <w:uiPriority w:val="99"/>
    <w:unhideWhenUsed/>
    <w:rsid w:val="00EC55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EC55E7"/>
    <w:rPr>
      <w:rFonts w:ascii="Calibri" w:eastAsia="Calibri" w:hAnsi="Calibri" w:cs="Vrinda"/>
    </w:rPr>
  </w:style>
  <w:style w:type="paragraph" w:customStyle="1" w:styleId="narrated-by">
    <w:name w:val="narrated-by"/>
    <w:basedOn w:val="Normal"/>
    <w:rsid w:val="00EC55E7"/>
    <w:pPr>
      <w:spacing w:before="100" w:beforeAutospacing="1" w:after="100" w:afterAutospacing="1" w:line="240" w:lineRule="auto"/>
    </w:pPr>
    <w:rPr>
      <w:rFonts w:ascii="Times New Roman" w:eastAsia="Times New Roman" w:hAnsi="Times New Roman" w:cs="Times New Roman"/>
      <w:sz w:val="24"/>
      <w:szCs w:val="24"/>
      <w:lang w:bidi="ar-SA"/>
    </w:rPr>
  </w:style>
  <w:style w:type="character" w:styleId="Hyperlink">
    <w:name w:val="Hyperlink"/>
    <w:uiPriority w:val="99"/>
    <w:unhideWhenUsed/>
    <w:rsid w:val="00EC55E7"/>
    <w:rPr>
      <w:color w:val="0000FF"/>
      <w:u w:val="single"/>
    </w:rPr>
  </w:style>
  <w:style w:type="character" w:customStyle="1" w:styleId="ayatext">
    <w:name w:val="ayatext"/>
    <w:basedOn w:val="DefaultParagraphFont"/>
    <w:rsid w:val="00EB3B4C"/>
  </w:style>
  <w:style w:type="character" w:customStyle="1" w:styleId="ayanumber">
    <w:name w:val="ayanumber"/>
    <w:basedOn w:val="DefaultParagraphFont"/>
    <w:rsid w:val="00EB3B4C"/>
  </w:style>
  <w:style w:type="character" w:customStyle="1" w:styleId="sign">
    <w:name w:val="sign"/>
    <w:basedOn w:val="DefaultParagraphFont"/>
    <w:rsid w:val="00EB3B4C"/>
  </w:style>
  <w:style w:type="character" w:customStyle="1" w:styleId="Heading1Char">
    <w:name w:val="Heading 1 Char"/>
    <w:basedOn w:val="DefaultParagraphFont"/>
    <w:link w:val="Heading1"/>
    <w:uiPriority w:val="9"/>
    <w:rsid w:val="00EE28B6"/>
    <w:rPr>
      <w:rFonts w:ascii="Hind Siliguri" w:eastAsiaTheme="majorEastAsia" w:hAnsi="Hind Siliguri" w:cs="Hind Siliguri"/>
      <w:b/>
      <w:bCs/>
      <w:color w:val="984806" w:themeColor="accent6" w:themeShade="80"/>
      <w:sz w:val="24"/>
      <w:szCs w:val="24"/>
    </w:rPr>
  </w:style>
  <w:style w:type="character" w:customStyle="1" w:styleId="Heading2Char">
    <w:name w:val="Heading 2 Char"/>
    <w:basedOn w:val="DefaultParagraphFont"/>
    <w:link w:val="Heading2"/>
    <w:uiPriority w:val="1"/>
    <w:rsid w:val="00EB3B4C"/>
    <w:rPr>
      <w:rFonts w:ascii="Times New Roman" w:eastAsia="Times New Roman" w:hAnsi="Times New Roman" w:cs="Times New Roman"/>
      <w:b/>
      <w:bCs/>
      <w:sz w:val="23"/>
      <w:szCs w:val="23"/>
      <w:lang w:bidi="ar-SA"/>
    </w:rPr>
  </w:style>
  <w:style w:type="character" w:customStyle="1" w:styleId="BodyTextChar">
    <w:name w:val="Body Text Char"/>
    <w:basedOn w:val="DefaultParagraphFont"/>
    <w:link w:val="BodyText"/>
    <w:uiPriority w:val="1"/>
    <w:rsid w:val="00EB3B4C"/>
    <w:rPr>
      <w:rFonts w:ascii="Georgia" w:eastAsia="Georgia" w:hAnsi="Georgia" w:cs="Georgia"/>
      <w:sz w:val="23"/>
      <w:szCs w:val="23"/>
      <w:lang w:bidi="ar-SA"/>
    </w:rPr>
  </w:style>
  <w:style w:type="paragraph" w:styleId="BodyText">
    <w:name w:val="Body Text"/>
    <w:basedOn w:val="Normal"/>
    <w:link w:val="BodyTextChar"/>
    <w:uiPriority w:val="1"/>
    <w:unhideWhenUsed/>
    <w:qFormat/>
    <w:rsid w:val="00EB3B4C"/>
    <w:pPr>
      <w:widowControl w:val="0"/>
      <w:autoSpaceDE w:val="0"/>
      <w:autoSpaceDN w:val="0"/>
      <w:spacing w:after="0" w:line="240" w:lineRule="auto"/>
    </w:pPr>
    <w:rPr>
      <w:rFonts w:ascii="Georgia" w:eastAsia="Georgia" w:hAnsi="Georgia" w:cs="Georgia"/>
      <w:sz w:val="23"/>
      <w:szCs w:val="23"/>
      <w:lang w:bidi="ar-SA"/>
    </w:rPr>
  </w:style>
  <w:style w:type="character" w:customStyle="1" w:styleId="BodyTextChar1">
    <w:name w:val="Body Text Char1"/>
    <w:basedOn w:val="DefaultParagraphFont"/>
    <w:uiPriority w:val="99"/>
    <w:semiHidden/>
    <w:rsid w:val="00EB3B4C"/>
    <w:rPr>
      <w:rFonts w:ascii="Calibri" w:eastAsia="Calibri" w:hAnsi="Calibri" w:cs="Vrinda"/>
    </w:rPr>
  </w:style>
  <w:style w:type="character" w:customStyle="1" w:styleId="HeaderChar">
    <w:name w:val="Header Char"/>
    <w:basedOn w:val="DefaultParagraphFont"/>
    <w:link w:val="Header"/>
    <w:uiPriority w:val="99"/>
    <w:rsid w:val="00EB3B4C"/>
    <w:rPr>
      <w:rFonts w:ascii="Calibri" w:eastAsia="SimSun" w:hAnsi="Calibri" w:cs="Arial"/>
      <w:szCs w:val="22"/>
      <w:lang w:bidi="ar-SA"/>
    </w:rPr>
  </w:style>
  <w:style w:type="paragraph" w:styleId="Header">
    <w:name w:val="header"/>
    <w:basedOn w:val="Normal"/>
    <w:link w:val="HeaderChar"/>
    <w:uiPriority w:val="99"/>
    <w:unhideWhenUsed/>
    <w:rsid w:val="00EB3B4C"/>
    <w:pPr>
      <w:tabs>
        <w:tab w:val="center" w:pos="4680"/>
        <w:tab w:val="right" w:pos="9360"/>
      </w:tabs>
      <w:spacing w:after="0" w:line="240" w:lineRule="auto"/>
    </w:pPr>
    <w:rPr>
      <w:rFonts w:eastAsia="SimSun" w:cs="Arial"/>
      <w:szCs w:val="22"/>
      <w:lang w:bidi="ar-SA"/>
    </w:rPr>
  </w:style>
  <w:style w:type="character" w:customStyle="1" w:styleId="HeaderChar1">
    <w:name w:val="Header Char1"/>
    <w:basedOn w:val="DefaultParagraphFont"/>
    <w:uiPriority w:val="99"/>
    <w:semiHidden/>
    <w:rsid w:val="00EB3B4C"/>
    <w:rPr>
      <w:rFonts w:ascii="Calibri" w:eastAsia="Calibri" w:hAnsi="Calibri" w:cs="Vrinda"/>
    </w:rPr>
  </w:style>
  <w:style w:type="character" w:customStyle="1" w:styleId="FooterChar1">
    <w:name w:val="Footer Char1"/>
    <w:basedOn w:val="DefaultParagraphFont"/>
    <w:uiPriority w:val="99"/>
    <w:semiHidden/>
    <w:rsid w:val="00EB3B4C"/>
    <w:rPr>
      <w:rFonts w:ascii="Calibri" w:eastAsia="Calibri" w:hAnsi="Calibri" w:cs="Vrinda"/>
    </w:rPr>
  </w:style>
  <w:style w:type="paragraph" w:styleId="ListParagraph">
    <w:name w:val="List Paragraph"/>
    <w:basedOn w:val="Normal"/>
    <w:uiPriority w:val="34"/>
    <w:qFormat/>
    <w:rsid w:val="00EB3B4C"/>
    <w:pPr>
      <w:ind w:left="720"/>
      <w:contextualSpacing/>
    </w:pPr>
    <w:rPr>
      <w:rFonts w:asciiTheme="minorHAnsi" w:eastAsiaTheme="minorEastAsia" w:hAnsiTheme="minorHAnsi" w:cstheme="minorBidi"/>
      <w:szCs w:val="22"/>
      <w:lang w:bidi="ar-SA"/>
    </w:rPr>
  </w:style>
  <w:style w:type="paragraph" w:styleId="NormalWeb">
    <w:name w:val="Normal (Web)"/>
    <w:basedOn w:val="Normal"/>
    <w:uiPriority w:val="99"/>
    <w:semiHidden/>
    <w:unhideWhenUsed/>
    <w:rsid w:val="00EB3B4C"/>
    <w:pPr>
      <w:spacing w:before="100" w:beforeAutospacing="1" w:after="100" w:afterAutospacing="1" w:line="240" w:lineRule="auto"/>
    </w:pPr>
    <w:rPr>
      <w:rFonts w:ascii="Times New Roman" w:eastAsia="Times New Roman" w:hAnsi="Times New Roman" w:cs="Times New Roman"/>
      <w:sz w:val="24"/>
      <w:szCs w:val="24"/>
      <w:lang w:bidi="ar-SA"/>
    </w:rPr>
  </w:style>
  <w:style w:type="numbering" w:customStyle="1" w:styleId="NoList1">
    <w:name w:val="No List1"/>
    <w:next w:val="NoList"/>
    <w:uiPriority w:val="99"/>
    <w:semiHidden/>
    <w:unhideWhenUsed/>
    <w:rsid w:val="00EB3B4C"/>
  </w:style>
  <w:style w:type="paragraph" w:styleId="BalloonText">
    <w:name w:val="Balloon Text"/>
    <w:basedOn w:val="Normal"/>
    <w:link w:val="BalloonTextChar"/>
    <w:uiPriority w:val="99"/>
    <w:semiHidden/>
    <w:unhideWhenUsed/>
    <w:rsid w:val="00EB3B4C"/>
    <w:pPr>
      <w:spacing w:after="0" w:line="240" w:lineRule="auto"/>
    </w:pPr>
    <w:rPr>
      <w:rFonts w:ascii="Tahoma" w:hAnsi="Tahoma" w:cs="Tahoma"/>
      <w:sz w:val="16"/>
      <w:szCs w:val="20"/>
    </w:rPr>
  </w:style>
  <w:style w:type="character" w:customStyle="1" w:styleId="BalloonTextChar">
    <w:name w:val="Balloon Text Char"/>
    <w:basedOn w:val="DefaultParagraphFont"/>
    <w:link w:val="BalloonText"/>
    <w:uiPriority w:val="99"/>
    <w:semiHidden/>
    <w:rsid w:val="00EB3B4C"/>
    <w:rPr>
      <w:rFonts w:ascii="Tahoma" w:eastAsia="Calibri" w:hAnsi="Tahoma" w:cs="Tahoma"/>
      <w:sz w:val="16"/>
      <w:szCs w:val="20"/>
    </w:rPr>
  </w:style>
  <w:style w:type="paragraph" w:styleId="TOCHeading">
    <w:name w:val="TOC Heading"/>
    <w:basedOn w:val="Heading1"/>
    <w:next w:val="Normal"/>
    <w:uiPriority w:val="39"/>
    <w:unhideWhenUsed/>
    <w:qFormat/>
    <w:rsid w:val="00EB3B4C"/>
    <w:pPr>
      <w:spacing w:before="480" w:line="276" w:lineRule="auto"/>
      <w:outlineLvl w:val="9"/>
    </w:pPr>
    <w:rPr>
      <w:rFonts w:asciiTheme="majorHAnsi" w:hAnsiTheme="majorHAnsi" w:cstheme="majorBidi"/>
      <w:color w:val="365F91" w:themeColor="accent1" w:themeShade="BF"/>
      <w:sz w:val="28"/>
      <w:szCs w:val="28"/>
      <w:lang w:eastAsia="ja-JP" w:bidi="ar-SA"/>
    </w:rPr>
  </w:style>
  <w:style w:type="paragraph" w:styleId="TOC1">
    <w:name w:val="toc 1"/>
    <w:basedOn w:val="Normal"/>
    <w:next w:val="Normal"/>
    <w:autoRedefine/>
    <w:uiPriority w:val="39"/>
    <w:unhideWhenUsed/>
    <w:rsid w:val="00EB3B4C"/>
    <w:pPr>
      <w:spacing w:after="100"/>
    </w:pPr>
  </w:style>
  <w:style w:type="paragraph" w:styleId="FootnoteText">
    <w:name w:val="footnote text"/>
    <w:basedOn w:val="Normal"/>
    <w:link w:val="FootnoteTextChar"/>
    <w:uiPriority w:val="99"/>
    <w:semiHidden/>
    <w:unhideWhenUsed/>
    <w:rsid w:val="00436DF6"/>
    <w:pPr>
      <w:spacing w:after="0" w:line="240" w:lineRule="auto"/>
    </w:pPr>
    <w:rPr>
      <w:sz w:val="20"/>
      <w:szCs w:val="25"/>
    </w:rPr>
  </w:style>
  <w:style w:type="character" w:customStyle="1" w:styleId="FootnoteTextChar">
    <w:name w:val="Footnote Text Char"/>
    <w:basedOn w:val="DefaultParagraphFont"/>
    <w:link w:val="FootnoteText"/>
    <w:uiPriority w:val="99"/>
    <w:semiHidden/>
    <w:rsid w:val="00436DF6"/>
    <w:rPr>
      <w:rFonts w:ascii="Calibri" w:eastAsia="Calibri" w:hAnsi="Calibri" w:cs="Vrinda"/>
      <w:sz w:val="20"/>
      <w:szCs w:val="25"/>
    </w:rPr>
  </w:style>
  <w:style w:type="character" w:styleId="FootnoteReference">
    <w:name w:val="footnote reference"/>
    <w:basedOn w:val="DefaultParagraphFont"/>
    <w:uiPriority w:val="99"/>
    <w:semiHidden/>
    <w:unhideWhenUsed/>
    <w:rsid w:val="00436DF6"/>
    <w:rPr>
      <w:vertAlign w:val="superscript"/>
    </w:rPr>
  </w:style>
  <w:style w:type="character" w:styleId="PageNumber">
    <w:name w:val="page number"/>
    <w:basedOn w:val="DefaultParagraphFont"/>
    <w:rsid w:val="00883BBA"/>
  </w:style>
  <w:style w:type="paragraph" w:styleId="HTMLPreformatted">
    <w:name w:val="HTML Preformatted"/>
    <w:basedOn w:val="Normal"/>
    <w:link w:val="HTMLPreformattedChar"/>
    <w:uiPriority w:val="99"/>
    <w:semiHidden/>
    <w:unhideWhenUsed/>
    <w:rsid w:val="00883B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bidi="bn-BD"/>
    </w:rPr>
  </w:style>
  <w:style w:type="character" w:customStyle="1" w:styleId="HTMLPreformattedChar">
    <w:name w:val="HTML Preformatted Char"/>
    <w:basedOn w:val="DefaultParagraphFont"/>
    <w:link w:val="HTMLPreformatted"/>
    <w:uiPriority w:val="99"/>
    <w:semiHidden/>
    <w:rsid w:val="00883BBA"/>
    <w:rPr>
      <w:rFonts w:ascii="Courier New" w:eastAsia="Times New Roman" w:hAnsi="Courier New" w:cs="Courier New"/>
      <w:sz w:val="20"/>
      <w:szCs w:val="20"/>
      <w:lang w:bidi="bn-B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27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1CED77-846D-4C65-8F66-7B3E4B16A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5</Pages>
  <Words>925</Words>
  <Characters>5279</Characters>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2020-11-19T04:47:00Z</dcterms:created>
  <dcterms:modified xsi:type="dcterms:W3CDTF">2021-03-29T07:50:00Z</dcterms:modified>
</cp:coreProperties>
</file>